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3D114" w14:textId="16645012" w:rsidR="00481749" w:rsidRPr="00A440F1" w:rsidRDefault="00481749" w:rsidP="00A440F1">
      <w:pPr>
        <w:pStyle w:val="BodyText"/>
        <w:tabs>
          <w:tab w:val="left" w:pos="7082"/>
          <w:tab w:val="left" w:pos="9768"/>
        </w:tabs>
        <w:spacing w:before="91"/>
        <w:ind w:left="4464"/>
        <w:jc w:val="both"/>
        <w:rPr>
          <w:sz w:val="24"/>
          <w:szCs w:val="24"/>
        </w:rPr>
      </w:pPr>
    </w:p>
    <w:p w14:paraId="4513D118" w14:textId="1D650FC7" w:rsidR="00481749" w:rsidRPr="00A440F1" w:rsidRDefault="00481749" w:rsidP="00A440F1">
      <w:pPr>
        <w:pStyle w:val="BodyText"/>
        <w:ind w:left="720" w:right="660"/>
        <w:jc w:val="both"/>
        <w:rPr>
          <w:bCs/>
          <w:sz w:val="24"/>
          <w:szCs w:val="24"/>
        </w:rPr>
      </w:pPr>
    </w:p>
    <w:p w14:paraId="1614885D" w14:textId="77777777" w:rsidR="00D5041D" w:rsidRDefault="00D5041D" w:rsidP="00A440F1">
      <w:pPr>
        <w:pStyle w:val="BodyText"/>
        <w:ind w:left="720" w:right="660"/>
        <w:jc w:val="both"/>
        <w:rPr>
          <w:b/>
          <w:sz w:val="24"/>
          <w:szCs w:val="24"/>
        </w:rPr>
      </w:pPr>
      <w:r w:rsidRPr="00D5041D">
        <w:rPr>
          <w:b/>
          <w:sz w:val="24"/>
          <w:szCs w:val="24"/>
        </w:rPr>
        <w:t>POSITION ANNOUNCEMENT: PROGRAM CONSULTANT</w:t>
      </w:r>
    </w:p>
    <w:p w14:paraId="246FEEFD" w14:textId="77777777" w:rsidR="00483983" w:rsidRDefault="00483983" w:rsidP="00A440F1">
      <w:pPr>
        <w:pStyle w:val="BodyText"/>
        <w:ind w:left="720" w:right="660"/>
        <w:jc w:val="both"/>
        <w:rPr>
          <w:b/>
          <w:sz w:val="24"/>
          <w:szCs w:val="24"/>
        </w:rPr>
      </w:pPr>
    </w:p>
    <w:p w14:paraId="38E4B479" w14:textId="0FC16FBB" w:rsidR="00483983" w:rsidRPr="00483983" w:rsidRDefault="00483983" w:rsidP="00483983">
      <w:pPr>
        <w:pStyle w:val="BodyText"/>
        <w:ind w:left="720" w:right="660"/>
        <w:jc w:val="both"/>
        <w:rPr>
          <w:bCs/>
          <w:sz w:val="24"/>
          <w:szCs w:val="24"/>
        </w:rPr>
      </w:pPr>
      <w:r w:rsidRPr="00483983">
        <w:rPr>
          <w:bCs/>
          <w:sz w:val="24"/>
          <w:szCs w:val="24"/>
        </w:rPr>
        <w:t xml:space="preserve">The Needmor Fund for Social Justice </w:t>
      </w:r>
      <w:r w:rsidR="00491819">
        <w:rPr>
          <w:bCs/>
          <w:sz w:val="24"/>
          <w:szCs w:val="24"/>
        </w:rPr>
        <w:t>seeks</w:t>
      </w:r>
      <w:r w:rsidRPr="00483983">
        <w:rPr>
          <w:bCs/>
          <w:sz w:val="24"/>
          <w:szCs w:val="24"/>
        </w:rPr>
        <w:t xml:space="preserve"> a Program Consultant to assist with grantmaking and program development.</w:t>
      </w:r>
    </w:p>
    <w:p w14:paraId="2CC01A9F" w14:textId="77777777" w:rsidR="00D5041D" w:rsidRPr="00D5041D" w:rsidRDefault="00D5041D" w:rsidP="00A440F1">
      <w:pPr>
        <w:pStyle w:val="BodyText"/>
        <w:ind w:left="720" w:right="660"/>
        <w:jc w:val="both"/>
        <w:rPr>
          <w:bCs/>
          <w:sz w:val="24"/>
          <w:szCs w:val="24"/>
        </w:rPr>
      </w:pPr>
    </w:p>
    <w:p w14:paraId="60CA2080" w14:textId="5A126686" w:rsidR="00D5041D" w:rsidRPr="00D5041D" w:rsidRDefault="00D5041D" w:rsidP="00A440F1">
      <w:pPr>
        <w:pStyle w:val="BodyText"/>
        <w:ind w:left="720" w:right="660"/>
        <w:jc w:val="both"/>
        <w:rPr>
          <w:bCs/>
          <w:sz w:val="24"/>
          <w:szCs w:val="24"/>
        </w:rPr>
      </w:pPr>
      <w:r w:rsidRPr="00D5041D">
        <w:rPr>
          <w:bCs/>
          <w:sz w:val="24"/>
          <w:szCs w:val="24"/>
        </w:rPr>
        <w:t>Over the past t</w:t>
      </w:r>
      <w:r w:rsidR="000D795D">
        <w:rPr>
          <w:bCs/>
          <w:sz w:val="24"/>
          <w:szCs w:val="24"/>
        </w:rPr>
        <w:t>hirty</w:t>
      </w:r>
      <w:r w:rsidRPr="00D5041D">
        <w:rPr>
          <w:bCs/>
          <w:sz w:val="24"/>
          <w:szCs w:val="24"/>
        </w:rPr>
        <w:t xml:space="preserve"> years, the Needmor Fund for Social Justice (Needmor) has invested more than $5</w:t>
      </w:r>
      <w:r w:rsidR="000D795D">
        <w:rPr>
          <w:bCs/>
          <w:sz w:val="24"/>
          <w:szCs w:val="24"/>
        </w:rPr>
        <w:t>3</w:t>
      </w:r>
      <w:r w:rsidRPr="00D5041D">
        <w:rPr>
          <w:bCs/>
          <w:sz w:val="24"/>
          <w:szCs w:val="24"/>
        </w:rPr>
        <w:t>,000,000 in supporting nearly 4</w:t>
      </w:r>
      <w:r w:rsidR="000D795D">
        <w:rPr>
          <w:bCs/>
          <w:sz w:val="24"/>
          <w:szCs w:val="24"/>
        </w:rPr>
        <w:t>80</w:t>
      </w:r>
      <w:r w:rsidRPr="00D5041D">
        <w:rPr>
          <w:bCs/>
          <w:sz w:val="24"/>
          <w:szCs w:val="24"/>
        </w:rPr>
        <w:t xml:space="preserve"> grassroots organizations. Community organizing is at the core of </w:t>
      </w:r>
      <w:r w:rsidR="008649E9">
        <w:rPr>
          <w:bCs/>
          <w:sz w:val="24"/>
          <w:szCs w:val="24"/>
        </w:rPr>
        <w:t>Needmor</w:t>
      </w:r>
      <w:r w:rsidRPr="00D5041D">
        <w:rPr>
          <w:bCs/>
          <w:sz w:val="24"/>
          <w:szCs w:val="24"/>
        </w:rPr>
        <w:t>’s theory of change</w:t>
      </w:r>
      <w:r w:rsidR="00AA0610">
        <w:rPr>
          <w:bCs/>
          <w:sz w:val="24"/>
          <w:szCs w:val="24"/>
        </w:rPr>
        <w:t>, whose</w:t>
      </w:r>
      <w:r w:rsidRPr="00D5041D">
        <w:rPr>
          <w:bCs/>
          <w:sz w:val="24"/>
          <w:szCs w:val="24"/>
        </w:rPr>
        <w:t xml:space="preserve"> p</w:t>
      </w:r>
      <w:r w:rsidR="001341D7">
        <w:rPr>
          <w:bCs/>
          <w:sz w:val="24"/>
          <w:szCs w:val="24"/>
        </w:rPr>
        <w:t>ur</w:t>
      </w:r>
      <w:r w:rsidRPr="00D5041D">
        <w:rPr>
          <w:bCs/>
          <w:sz w:val="24"/>
          <w:szCs w:val="24"/>
        </w:rPr>
        <w:t>pose</w:t>
      </w:r>
      <w:r w:rsidR="001341D7">
        <w:rPr>
          <w:bCs/>
          <w:sz w:val="24"/>
          <w:szCs w:val="24"/>
        </w:rPr>
        <w:t xml:space="preserve"> is</w:t>
      </w:r>
      <w:r w:rsidRPr="00D5041D">
        <w:rPr>
          <w:bCs/>
          <w:sz w:val="24"/>
          <w:szCs w:val="24"/>
        </w:rPr>
        <w:t xml:space="preserve"> </w:t>
      </w:r>
      <w:r w:rsidR="006A4CA3">
        <w:rPr>
          <w:bCs/>
          <w:sz w:val="24"/>
          <w:szCs w:val="24"/>
        </w:rPr>
        <w:t>“</w:t>
      </w:r>
      <w:r w:rsidRPr="00D5041D">
        <w:rPr>
          <w:bCs/>
          <w:sz w:val="24"/>
          <w:szCs w:val="24"/>
        </w:rPr>
        <w:t>to support the work of organizations that engage people in building power to challenge systemic barriers to the practice of democracy, hold officials accountable for their actions, and participate in shaping public policy.</w:t>
      </w:r>
      <w:r w:rsidR="006A4CA3">
        <w:rPr>
          <w:bCs/>
          <w:sz w:val="24"/>
          <w:szCs w:val="24"/>
        </w:rPr>
        <w:t>”</w:t>
      </w:r>
    </w:p>
    <w:p w14:paraId="454DA711" w14:textId="77777777" w:rsidR="00D5041D" w:rsidRPr="00D5041D" w:rsidRDefault="00D5041D" w:rsidP="00A440F1">
      <w:pPr>
        <w:pStyle w:val="BodyText"/>
        <w:ind w:left="720" w:right="660"/>
        <w:jc w:val="both"/>
        <w:rPr>
          <w:bCs/>
          <w:sz w:val="24"/>
          <w:szCs w:val="24"/>
        </w:rPr>
      </w:pPr>
    </w:p>
    <w:p w14:paraId="4F0F057A" w14:textId="68AC4EE3" w:rsidR="00D5041D" w:rsidRPr="00D5041D" w:rsidRDefault="00D5041D" w:rsidP="00A440F1">
      <w:pPr>
        <w:pStyle w:val="BodyText"/>
        <w:ind w:left="720" w:right="660"/>
        <w:jc w:val="both"/>
        <w:rPr>
          <w:bCs/>
          <w:sz w:val="24"/>
          <w:szCs w:val="24"/>
        </w:rPr>
      </w:pPr>
      <w:r w:rsidRPr="00D5041D">
        <w:rPr>
          <w:bCs/>
          <w:sz w:val="24"/>
          <w:szCs w:val="24"/>
        </w:rPr>
        <w:t xml:space="preserve">After decades of operating as a </w:t>
      </w:r>
      <w:r w:rsidR="000D795D">
        <w:rPr>
          <w:bCs/>
          <w:sz w:val="24"/>
          <w:szCs w:val="24"/>
        </w:rPr>
        <w:t>n</w:t>
      </w:r>
      <w:r w:rsidRPr="00D5041D">
        <w:rPr>
          <w:bCs/>
          <w:sz w:val="24"/>
          <w:szCs w:val="24"/>
        </w:rPr>
        <w:t xml:space="preserve">ational </w:t>
      </w:r>
      <w:r w:rsidR="000D795D">
        <w:rPr>
          <w:bCs/>
          <w:sz w:val="24"/>
          <w:szCs w:val="24"/>
        </w:rPr>
        <w:t>f</w:t>
      </w:r>
      <w:r w:rsidRPr="00D5041D">
        <w:rPr>
          <w:bCs/>
          <w:sz w:val="24"/>
          <w:szCs w:val="24"/>
        </w:rPr>
        <w:t xml:space="preserve">under, Needmor examined its grant-making strategy in 2018. Needmor adopted a Midwest strategy because of the region’s rich tradition of grassroots, labor, and electoral organizing and the need for long-term funding strategies that support long-term power building—disrupting electorally focused ‘boom and bust' funding strategies. Currently, the Needmor Fund for Social Justice does grantmaking in </w:t>
      </w:r>
      <w:r w:rsidR="00F93F0C">
        <w:rPr>
          <w:bCs/>
          <w:sz w:val="24"/>
          <w:szCs w:val="24"/>
        </w:rPr>
        <w:t>eight</w:t>
      </w:r>
      <w:r w:rsidRPr="00D5041D">
        <w:rPr>
          <w:bCs/>
          <w:sz w:val="24"/>
          <w:szCs w:val="24"/>
        </w:rPr>
        <w:t xml:space="preserve"> states</w:t>
      </w:r>
      <w:r w:rsidR="00D12ABA">
        <w:rPr>
          <w:bCs/>
          <w:sz w:val="24"/>
          <w:szCs w:val="24"/>
        </w:rPr>
        <w:t xml:space="preserve">: </w:t>
      </w:r>
      <w:r w:rsidRPr="00D5041D">
        <w:rPr>
          <w:bCs/>
          <w:sz w:val="24"/>
          <w:szCs w:val="24"/>
        </w:rPr>
        <w:t xml:space="preserve">Illinois, </w:t>
      </w:r>
      <w:r w:rsidR="00D12ABA">
        <w:rPr>
          <w:bCs/>
          <w:sz w:val="24"/>
          <w:szCs w:val="24"/>
        </w:rPr>
        <w:t xml:space="preserve">Iowa, </w:t>
      </w:r>
      <w:r w:rsidRPr="00D5041D">
        <w:rPr>
          <w:bCs/>
          <w:sz w:val="24"/>
          <w:szCs w:val="24"/>
        </w:rPr>
        <w:t>Indiana, Michigan, Minnesota,</w:t>
      </w:r>
      <w:r w:rsidR="00D12ABA">
        <w:rPr>
          <w:bCs/>
          <w:sz w:val="24"/>
          <w:szCs w:val="24"/>
        </w:rPr>
        <w:t xml:space="preserve"> </w:t>
      </w:r>
      <w:r w:rsidR="00D12ABA" w:rsidRPr="00D5041D">
        <w:rPr>
          <w:bCs/>
          <w:sz w:val="24"/>
          <w:szCs w:val="24"/>
        </w:rPr>
        <w:t>Missouri</w:t>
      </w:r>
      <w:r w:rsidR="0023359E">
        <w:rPr>
          <w:bCs/>
          <w:sz w:val="24"/>
          <w:szCs w:val="24"/>
        </w:rPr>
        <w:t xml:space="preserve">, </w:t>
      </w:r>
      <w:r w:rsidR="00D12ABA">
        <w:rPr>
          <w:bCs/>
          <w:sz w:val="24"/>
          <w:szCs w:val="24"/>
        </w:rPr>
        <w:t>Ohio</w:t>
      </w:r>
      <w:r w:rsidR="0023359E">
        <w:rPr>
          <w:bCs/>
          <w:sz w:val="24"/>
          <w:szCs w:val="24"/>
        </w:rPr>
        <w:t xml:space="preserve"> and Wisconsin</w:t>
      </w:r>
      <w:r w:rsidRPr="00D5041D">
        <w:rPr>
          <w:bCs/>
          <w:sz w:val="24"/>
          <w:szCs w:val="24"/>
        </w:rPr>
        <w:t xml:space="preserve">.  </w:t>
      </w:r>
    </w:p>
    <w:p w14:paraId="0E51EC0B" w14:textId="77777777" w:rsidR="00D5041D" w:rsidRPr="00D5041D" w:rsidRDefault="00D5041D" w:rsidP="00A440F1">
      <w:pPr>
        <w:pStyle w:val="BodyText"/>
        <w:ind w:left="720" w:right="660"/>
        <w:jc w:val="both"/>
        <w:rPr>
          <w:bCs/>
          <w:sz w:val="24"/>
          <w:szCs w:val="24"/>
        </w:rPr>
      </w:pPr>
    </w:p>
    <w:p w14:paraId="77D929D9" w14:textId="3CB995A7" w:rsidR="00D5041D" w:rsidRDefault="00D5041D" w:rsidP="00A440F1">
      <w:pPr>
        <w:pStyle w:val="BodyText"/>
        <w:ind w:left="720" w:right="660"/>
        <w:jc w:val="both"/>
        <w:rPr>
          <w:bCs/>
          <w:sz w:val="24"/>
          <w:szCs w:val="24"/>
        </w:rPr>
      </w:pPr>
      <w:r w:rsidRPr="00D5041D">
        <w:rPr>
          <w:bCs/>
          <w:sz w:val="24"/>
          <w:szCs w:val="24"/>
        </w:rPr>
        <w:t>After a reflective board meeting in October of 2023, Needmor board members decided to make a catalytic investment of an additional $</w:t>
      </w:r>
      <w:r w:rsidR="00DC3B74">
        <w:rPr>
          <w:bCs/>
          <w:sz w:val="24"/>
          <w:szCs w:val="24"/>
        </w:rPr>
        <w:t xml:space="preserve">1 </w:t>
      </w:r>
      <w:r w:rsidRPr="00D5041D">
        <w:rPr>
          <w:bCs/>
          <w:sz w:val="24"/>
          <w:szCs w:val="24"/>
        </w:rPr>
        <w:t xml:space="preserve">million </w:t>
      </w:r>
      <w:r w:rsidR="00DC3B74">
        <w:rPr>
          <w:bCs/>
          <w:sz w:val="24"/>
          <w:szCs w:val="24"/>
        </w:rPr>
        <w:t xml:space="preserve">a year for the next two years </w:t>
      </w:r>
      <w:r w:rsidRPr="00D5041D">
        <w:rPr>
          <w:bCs/>
          <w:sz w:val="24"/>
          <w:szCs w:val="24"/>
        </w:rPr>
        <w:t xml:space="preserve">to support the development of an organizing ecosystem in the Midwest. Needmor has played a leadership role in forming an exploratory steering committee to develop pooled and aligned strategies to galvanize more funding for the Midwest region. For Needmor’s </w:t>
      </w:r>
      <w:r w:rsidR="00335191">
        <w:rPr>
          <w:bCs/>
          <w:sz w:val="24"/>
          <w:szCs w:val="24"/>
        </w:rPr>
        <w:t>c</w:t>
      </w:r>
      <w:r w:rsidRPr="00D5041D">
        <w:rPr>
          <w:bCs/>
          <w:sz w:val="24"/>
          <w:szCs w:val="24"/>
        </w:rPr>
        <w:t xml:space="preserve">urrent </w:t>
      </w:r>
      <w:r w:rsidR="00335191">
        <w:rPr>
          <w:bCs/>
          <w:sz w:val="24"/>
          <w:szCs w:val="24"/>
        </w:rPr>
        <w:t>g</w:t>
      </w:r>
      <w:r w:rsidRPr="00D5041D">
        <w:rPr>
          <w:bCs/>
          <w:sz w:val="24"/>
          <w:szCs w:val="24"/>
        </w:rPr>
        <w:t xml:space="preserve">rantee </w:t>
      </w:r>
      <w:r w:rsidR="00335191">
        <w:rPr>
          <w:bCs/>
          <w:sz w:val="24"/>
          <w:szCs w:val="24"/>
        </w:rPr>
        <w:t>l</w:t>
      </w:r>
      <w:r w:rsidRPr="00D5041D">
        <w:rPr>
          <w:bCs/>
          <w:sz w:val="24"/>
          <w:szCs w:val="24"/>
        </w:rPr>
        <w:t xml:space="preserve">ists and </w:t>
      </w:r>
      <w:r w:rsidR="00335191">
        <w:rPr>
          <w:bCs/>
          <w:sz w:val="24"/>
          <w:szCs w:val="24"/>
        </w:rPr>
        <w:t>n</w:t>
      </w:r>
      <w:r w:rsidRPr="00D5041D">
        <w:rPr>
          <w:bCs/>
          <w:sz w:val="24"/>
          <w:szCs w:val="24"/>
        </w:rPr>
        <w:t xml:space="preserve">ew </w:t>
      </w:r>
      <w:r w:rsidR="00335191">
        <w:rPr>
          <w:bCs/>
          <w:sz w:val="24"/>
          <w:szCs w:val="24"/>
        </w:rPr>
        <w:t>i</w:t>
      </w:r>
      <w:r w:rsidRPr="00D5041D">
        <w:rPr>
          <w:bCs/>
          <w:sz w:val="24"/>
          <w:szCs w:val="24"/>
        </w:rPr>
        <w:t>nitiatives please visit Needmor’s website</w:t>
      </w:r>
      <w:r w:rsidR="00D82C03">
        <w:rPr>
          <w:bCs/>
          <w:sz w:val="24"/>
          <w:szCs w:val="24"/>
        </w:rPr>
        <w:t xml:space="preserve"> </w:t>
      </w:r>
      <w:hyperlink r:id="rId7" w:history="1">
        <w:r w:rsidR="00D82C03" w:rsidRPr="00823137">
          <w:rPr>
            <w:rStyle w:val="Hyperlink"/>
            <w:bCs/>
            <w:sz w:val="24"/>
            <w:szCs w:val="24"/>
          </w:rPr>
          <w:t>https://www.needmorfund.org</w:t>
        </w:r>
      </w:hyperlink>
    </w:p>
    <w:p w14:paraId="4138404A" w14:textId="77777777" w:rsidR="00D5041D" w:rsidRPr="00A440F1" w:rsidRDefault="00D5041D" w:rsidP="00A440F1">
      <w:pPr>
        <w:pStyle w:val="BodyText"/>
        <w:ind w:left="720" w:right="660"/>
        <w:jc w:val="both"/>
        <w:rPr>
          <w:bCs/>
          <w:sz w:val="24"/>
          <w:szCs w:val="24"/>
        </w:rPr>
      </w:pPr>
    </w:p>
    <w:p w14:paraId="260725DC" w14:textId="77777777" w:rsidR="00D5041D" w:rsidRPr="00A440F1" w:rsidRDefault="00D5041D" w:rsidP="00A440F1">
      <w:pPr>
        <w:pStyle w:val="BodyText"/>
        <w:ind w:left="720" w:right="660"/>
        <w:jc w:val="both"/>
        <w:rPr>
          <w:bCs/>
          <w:sz w:val="24"/>
          <w:szCs w:val="24"/>
        </w:rPr>
      </w:pPr>
      <w:r w:rsidRPr="00A440F1">
        <w:rPr>
          <w:bCs/>
          <w:sz w:val="24"/>
          <w:szCs w:val="24"/>
        </w:rPr>
        <w:t>The candidate for the program consultant role should have the following skills and expertise:</w:t>
      </w:r>
    </w:p>
    <w:p w14:paraId="7B442DA1" w14:textId="736D84F3" w:rsidR="00D5041D" w:rsidRPr="00A440F1" w:rsidRDefault="00D5041D" w:rsidP="003D3E3D">
      <w:pPr>
        <w:pStyle w:val="BodyText"/>
        <w:numPr>
          <w:ilvl w:val="0"/>
          <w:numId w:val="1"/>
        </w:numPr>
        <w:ind w:left="1260" w:right="660" w:hanging="540"/>
        <w:jc w:val="both"/>
        <w:rPr>
          <w:bCs/>
          <w:sz w:val="24"/>
          <w:szCs w:val="24"/>
        </w:rPr>
      </w:pPr>
      <w:r w:rsidRPr="00A440F1">
        <w:rPr>
          <w:bCs/>
          <w:sz w:val="24"/>
          <w:szCs w:val="24"/>
        </w:rPr>
        <w:t>Deep knowledge of the field of organizing</w:t>
      </w:r>
      <w:r w:rsidR="003E53BA">
        <w:rPr>
          <w:bCs/>
          <w:sz w:val="24"/>
          <w:szCs w:val="24"/>
        </w:rPr>
        <w:t xml:space="preserve"> in one or more of the states Needmor has prioritized in the Midwest region</w:t>
      </w:r>
    </w:p>
    <w:p w14:paraId="019768FC" w14:textId="77777777" w:rsidR="00D5041D" w:rsidRPr="00A440F1" w:rsidRDefault="00D5041D" w:rsidP="003D3E3D">
      <w:pPr>
        <w:pStyle w:val="BodyText"/>
        <w:numPr>
          <w:ilvl w:val="0"/>
          <w:numId w:val="1"/>
        </w:numPr>
        <w:ind w:left="1260" w:right="660" w:hanging="540"/>
        <w:jc w:val="both"/>
        <w:rPr>
          <w:bCs/>
          <w:sz w:val="24"/>
          <w:szCs w:val="24"/>
        </w:rPr>
      </w:pPr>
      <w:r w:rsidRPr="00A440F1">
        <w:rPr>
          <w:bCs/>
          <w:sz w:val="24"/>
          <w:szCs w:val="24"/>
        </w:rPr>
        <w:t>Grantmaking/review experience</w:t>
      </w:r>
    </w:p>
    <w:p w14:paraId="28A349D0" w14:textId="24187786" w:rsidR="00D5041D" w:rsidRPr="00A440F1" w:rsidRDefault="00D5041D" w:rsidP="003D3E3D">
      <w:pPr>
        <w:pStyle w:val="BodyText"/>
        <w:numPr>
          <w:ilvl w:val="0"/>
          <w:numId w:val="1"/>
        </w:numPr>
        <w:ind w:left="1260" w:right="660" w:hanging="540"/>
        <w:jc w:val="both"/>
        <w:rPr>
          <w:bCs/>
          <w:sz w:val="24"/>
          <w:szCs w:val="24"/>
        </w:rPr>
      </w:pPr>
      <w:r w:rsidRPr="00A440F1">
        <w:rPr>
          <w:bCs/>
          <w:sz w:val="24"/>
          <w:szCs w:val="24"/>
        </w:rPr>
        <w:t xml:space="preserve">Innovative approach to identifying opportunities to strengthen </w:t>
      </w:r>
      <w:r w:rsidR="005C6E99">
        <w:rPr>
          <w:bCs/>
          <w:sz w:val="24"/>
          <w:szCs w:val="24"/>
        </w:rPr>
        <w:t xml:space="preserve">the </w:t>
      </w:r>
      <w:r w:rsidRPr="00A440F1">
        <w:rPr>
          <w:bCs/>
          <w:sz w:val="24"/>
          <w:szCs w:val="24"/>
        </w:rPr>
        <w:t xml:space="preserve">organizing field in the </w:t>
      </w:r>
      <w:r w:rsidR="00180DC7">
        <w:rPr>
          <w:bCs/>
          <w:sz w:val="24"/>
          <w:szCs w:val="24"/>
        </w:rPr>
        <w:t>r</w:t>
      </w:r>
      <w:r w:rsidRPr="00A440F1">
        <w:rPr>
          <w:bCs/>
          <w:sz w:val="24"/>
          <w:szCs w:val="24"/>
        </w:rPr>
        <w:t>egion</w:t>
      </w:r>
    </w:p>
    <w:p w14:paraId="1B53883B" w14:textId="77777777" w:rsidR="00D5041D" w:rsidRPr="00A440F1" w:rsidRDefault="00D5041D" w:rsidP="003D3E3D">
      <w:pPr>
        <w:pStyle w:val="BodyText"/>
        <w:numPr>
          <w:ilvl w:val="0"/>
          <w:numId w:val="1"/>
        </w:numPr>
        <w:ind w:left="1260" w:right="660" w:hanging="540"/>
        <w:jc w:val="both"/>
        <w:rPr>
          <w:bCs/>
          <w:sz w:val="24"/>
          <w:szCs w:val="24"/>
        </w:rPr>
      </w:pPr>
      <w:r w:rsidRPr="00A440F1">
        <w:rPr>
          <w:bCs/>
          <w:sz w:val="24"/>
          <w:szCs w:val="24"/>
        </w:rPr>
        <w:t>Expertise in developing collaborative strategies with funder allies and grantee partners</w:t>
      </w:r>
    </w:p>
    <w:p w14:paraId="59DBFD62" w14:textId="77777777" w:rsidR="004033D1" w:rsidRDefault="004033D1" w:rsidP="00A440F1">
      <w:pPr>
        <w:pStyle w:val="BodyText"/>
        <w:ind w:left="720" w:right="660"/>
        <w:jc w:val="both"/>
        <w:rPr>
          <w:b/>
          <w:sz w:val="24"/>
          <w:szCs w:val="24"/>
        </w:rPr>
      </w:pPr>
    </w:p>
    <w:p w14:paraId="47C5FD86" w14:textId="77777777" w:rsidR="004033D1" w:rsidRDefault="004033D1" w:rsidP="00A440F1">
      <w:pPr>
        <w:pStyle w:val="BodyText"/>
        <w:ind w:left="720" w:right="660"/>
        <w:jc w:val="both"/>
        <w:rPr>
          <w:b/>
          <w:sz w:val="24"/>
          <w:szCs w:val="24"/>
        </w:rPr>
      </w:pPr>
    </w:p>
    <w:p w14:paraId="41328010" w14:textId="063223C3" w:rsidR="00D5041D" w:rsidRPr="00BE5D57" w:rsidRDefault="00D5041D" w:rsidP="00A440F1">
      <w:pPr>
        <w:pStyle w:val="BodyText"/>
        <w:ind w:left="720" w:right="660"/>
        <w:jc w:val="both"/>
        <w:rPr>
          <w:b/>
          <w:sz w:val="24"/>
          <w:szCs w:val="24"/>
        </w:rPr>
      </w:pPr>
      <w:r w:rsidRPr="00BE5D57">
        <w:rPr>
          <w:b/>
          <w:sz w:val="24"/>
          <w:szCs w:val="24"/>
        </w:rPr>
        <w:t>Responsibilities:</w:t>
      </w:r>
    </w:p>
    <w:p w14:paraId="2EA2DF26" w14:textId="77777777" w:rsidR="00D5041D" w:rsidRPr="00A440F1" w:rsidRDefault="00D5041D" w:rsidP="00A440F1">
      <w:pPr>
        <w:pStyle w:val="BodyText"/>
        <w:ind w:left="720" w:right="660"/>
        <w:jc w:val="both"/>
        <w:rPr>
          <w:bCs/>
          <w:i/>
          <w:iCs/>
          <w:sz w:val="24"/>
          <w:szCs w:val="24"/>
        </w:rPr>
      </w:pPr>
      <w:r w:rsidRPr="00A440F1">
        <w:rPr>
          <w:bCs/>
          <w:i/>
          <w:iCs/>
          <w:sz w:val="24"/>
          <w:szCs w:val="24"/>
        </w:rPr>
        <w:t>Programs:</w:t>
      </w:r>
    </w:p>
    <w:p w14:paraId="6C8FBE10" w14:textId="31D21412" w:rsidR="00D5041D" w:rsidRPr="00FD4077" w:rsidRDefault="00D5041D" w:rsidP="00FD4077">
      <w:pPr>
        <w:pStyle w:val="BodyText"/>
        <w:numPr>
          <w:ilvl w:val="1"/>
          <w:numId w:val="7"/>
        </w:numPr>
        <w:tabs>
          <w:tab w:val="left" w:pos="1260"/>
        </w:tabs>
        <w:ind w:left="1260" w:right="660" w:hanging="540"/>
        <w:jc w:val="both"/>
        <w:rPr>
          <w:bCs/>
          <w:sz w:val="24"/>
          <w:szCs w:val="24"/>
        </w:rPr>
      </w:pPr>
      <w:r w:rsidRPr="00A440F1">
        <w:rPr>
          <w:bCs/>
          <w:sz w:val="24"/>
          <w:szCs w:val="24"/>
        </w:rPr>
        <w:t xml:space="preserve">Collaborate with </w:t>
      </w:r>
      <w:r w:rsidR="00FD4077">
        <w:rPr>
          <w:bCs/>
          <w:sz w:val="24"/>
          <w:szCs w:val="24"/>
        </w:rPr>
        <w:t xml:space="preserve">the </w:t>
      </w:r>
      <w:r w:rsidRPr="00A440F1">
        <w:rPr>
          <w:bCs/>
          <w:sz w:val="24"/>
          <w:szCs w:val="24"/>
        </w:rPr>
        <w:t>Executive Director to provide portfolio analysis, support new initiatives such as the Midwest Catalytic Collaborative, and in identifying opportunities to strategically expand Needmor’s impact.</w:t>
      </w:r>
    </w:p>
    <w:p w14:paraId="54BE004A" w14:textId="52A11314" w:rsidR="00D5041D" w:rsidRPr="00FD4077" w:rsidRDefault="00D5041D" w:rsidP="00FD4077">
      <w:pPr>
        <w:pStyle w:val="BodyText"/>
        <w:numPr>
          <w:ilvl w:val="1"/>
          <w:numId w:val="7"/>
        </w:numPr>
        <w:tabs>
          <w:tab w:val="left" w:pos="1260"/>
        </w:tabs>
        <w:ind w:left="1260" w:right="660" w:hanging="540"/>
        <w:jc w:val="both"/>
        <w:rPr>
          <w:bCs/>
          <w:sz w:val="24"/>
          <w:szCs w:val="24"/>
        </w:rPr>
      </w:pPr>
      <w:r w:rsidRPr="00A440F1">
        <w:rPr>
          <w:bCs/>
          <w:sz w:val="24"/>
          <w:szCs w:val="24"/>
        </w:rPr>
        <w:t xml:space="preserve">Monitor and document </w:t>
      </w:r>
      <w:r w:rsidR="004E0835">
        <w:rPr>
          <w:bCs/>
          <w:sz w:val="24"/>
          <w:szCs w:val="24"/>
        </w:rPr>
        <w:t xml:space="preserve">the </w:t>
      </w:r>
      <w:r w:rsidRPr="00A440F1">
        <w:rPr>
          <w:bCs/>
          <w:sz w:val="24"/>
          <w:szCs w:val="24"/>
        </w:rPr>
        <w:t>Midwest Catalytic Strategy progress.</w:t>
      </w:r>
    </w:p>
    <w:p w14:paraId="181DF119" w14:textId="7E730EE4" w:rsidR="00D5041D" w:rsidRPr="00A440F1" w:rsidRDefault="00D5041D" w:rsidP="003D3E3D">
      <w:pPr>
        <w:pStyle w:val="BodyText"/>
        <w:numPr>
          <w:ilvl w:val="1"/>
          <w:numId w:val="7"/>
        </w:numPr>
        <w:tabs>
          <w:tab w:val="left" w:pos="1260"/>
        </w:tabs>
        <w:ind w:left="1260" w:right="660" w:hanging="540"/>
        <w:jc w:val="both"/>
        <w:rPr>
          <w:bCs/>
          <w:sz w:val="24"/>
          <w:szCs w:val="24"/>
        </w:rPr>
      </w:pPr>
      <w:r w:rsidRPr="00A440F1">
        <w:rPr>
          <w:bCs/>
          <w:sz w:val="24"/>
          <w:szCs w:val="24"/>
        </w:rPr>
        <w:t>Anal</w:t>
      </w:r>
      <w:r w:rsidR="00E42FB2">
        <w:rPr>
          <w:bCs/>
          <w:sz w:val="24"/>
          <w:szCs w:val="24"/>
        </w:rPr>
        <w:t>ize</w:t>
      </w:r>
      <w:r w:rsidRPr="00A440F1">
        <w:rPr>
          <w:bCs/>
          <w:sz w:val="24"/>
          <w:szCs w:val="24"/>
        </w:rPr>
        <w:t xml:space="preserve"> </w:t>
      </w:r>
      <w:r w:rsidR="00E42FB2">
        <w:rPr>
          <w:bCs/>
          <w:sz w:val="24"/>
          <w:szCs w:val="24"/>
        </w:rPr>
        <w:t xml:space="preserve">the </w:t>
      </w:r>
      <w:r w:rsidRPr="00A440F1">
        <w:rPr>
          <w:bCs/>
          <w:sz w:val="24"/>
          <w:szCs w:val="24"/>
        </w:rPr>
        <w:t>context, organizing infrastructure and needs in two of Needmor’s priority states and identify potential grantees in the region that engage in power building in Black, Latinx, Indigenous, and working-class communities in the Midwest.</w:t>
      </w:r>
    </w:p>
    <w:p w14:paraId="4FB71A3B" w14:textId="77777777" w:rsidR="00D5041D" w:rsidRDefault="00D5041D" w:rsidP="00A440F1">
      <w:pPr>
        <w:pStyle w:val="BodyText"/>
        <w:ind w:left="720" w:right="660"/>
        <w:jc w:val="both"/>
        <w:rPr>
          <w:bCs/>
          <w:sz w:val="24"/>
          <w:szCs w:val="24"/>
        </w:rPr>
      </w:pPr>
    </w:p>
    <w:p w14:paraId="2E48F489" w14:textId="77777777" w:rsidR="00FD4077" w:rsidRDefault="00FD4077" w:rsidP="00A440F1">
      <w:pPr>
        <w:pStyle w:val="BodyText"/>
        <w:ind w:left="720" w:right="660"/>
        <w:jc w:val="both"/>
        <w:rPr>
          <w:bCs/>
          <w:sz w:val="24"/>
          <w:szCs w:val="24"/>
        </w:rPr>
      </w:pPr>
    </w:p>
    <w:p w14:paraId="75FB993F" w14:textId="77777777" w:rsidR="005F00EA" w:rsidRDefault="005F00EA" w:rsidP="00A440F1">
      <w:pPr>
        <w:pStyle w:val="BodyText"/>
        <w:ind w:left="720" w:right="660"/>
        <w:jc w:val="both"/>
        <w:rPr>
          <w:bCs/>
          <w:sz w:val="24"/>
          <w:szCs w:val="24"/>
        </w:rPr>
      </w:pPr>
    </w:p>
    <w:p w14:paraId="3E763495" w14:textId="7D6F95C3" w:rsidR="00D5041D" w:rsidRPr="00A440F1" w:rsidRDefault="00D5041D" w:rsidP="00A440F1">
      <w:pPr>
        <w:pStyle w:val="BodyText"/>
        <w:ind w:left="720" w:right="660"/>
        <w:jc w:val="both"/>
        <w:rPr>
          <w:bCs/>
          <w:i/>
          <w:iCs/>
          <w:sz w:val="24"/>
          <w:szCs w:val="24"/>
        </w:rPr>
      </w:pPr>
      <w:r w:rsidRPr="00A440F1">
        <w:rPr>
          <w:bCs/>
          <w:i/>
          <w:iCs/>
          <w:sz w:val="24"/>
          <w:szCs w:val="24"/>
        </w:rPr>
        <w:t>Grantmaking:</w:t>
      </w:r>
    </w:p>
    <w:p w14:paraId="57CC083A" w14:textId="70DDA1D2" w:rsidR="00D5041D" w:rsidRPr="00A440F1" w:rsidRDefault="00D5041D" w:rsidP="005F00EA">
      <w:pPr>
        <w:pStyle w:val="BodyText"/>
        <w:numPr>
          <w:ilvl w:val="0"/>
          <w:numId w:val="8"/>
        </w:numPr>
        <w:tabs>
          <w:tab w:val="left" w:pos="1260"/>
        </w:tabs>
        <w:ind w:left="1260" w:right="660" w:hanging="540"/>
        <w:jc w:val="both"/>
        <w:rPr>
          <w:bCs/>
          <w:sz w:val="24"/>
          <w:szCs w:val="24"/>
        </w:rPr>
      </w:pPr>
      <w:r w:rsidRPr="00A440F1">
        <w:rPr>
          <w:bCs/>
          <w:sz w:val="24"/>
          <w:szCs w:val="24"/>
        </w:rPr>
        <w:t xml:space="preserve">Work collaboratively with </w:t>
      </w:r>
      <w:r w:rsidR="00372AB5">
        <w:rPr>
          <w:bCs/>
          <w:sz w:val="24"/>
          <w:szCs w:val="24"/>
        </w:rPr>
        <w:t>staff</w:t>
      </w:r>
      <w:r w:rsidRPr="00A440F1">
        <w:rPr>
          <w:bCs/>
          <w:sz w:val="24"/>
          <w:szCs w:val="24"/>
        </w:rPr>
        <w:t xml:space="preserve"> in </w:t>
      </w:r>
      <w:r w:rsidR="006D7B13">
        <w:rPr>
          <w:bCs/>
          <w:sz w:val="24"/>
          <w:szCs w:val="24"/>
        </w:rPr>
        <w:t xml:space="preserve">the </w:t>
      </w:r>
      <w:r w:rsidRPr="00A440F1">
        <w:rPr>
          <w:bCs/>
          <w:sz w:val="24"/>
          <w:szCs w:val="24"/>
        </w:rPr>
        <w:t>implementation of grant cycle activities, including reviewing applications, scheduling, conducting site visits and written recommendations for grant awards</w:t>
      </w:r>
    </w:p>
    <w:p w14:paraId="49647994" w14:textId="6F3EE685" w:rsidR="00D5041D" w:rsidRPr="00A440F1" w:rsidRDefault="00D5041D" w:rsidP="005F00EA">
      <w:pPr>
        <w:pStyle w:val="BodyText"/>
        <w:numPr>
          <w:ilvl w:val="0"/>
          <w:numId w:val="8"/>
        </w:numPr>
        <w:tabs>
          <w:tab w:val="left" w:pos="1260"/>
        </w:tabs>
        <w:ind w:left="1260" w:right="660" w:hanging="540"/>
        <w:jc w:val="both"/>
        <w:rPr>
          <w:bCs/>
          <w:sz w:val="24"/>
          <w:szCs w:val="24"/>
        </w:rPr>
      </w:pPr>
      <w:r w:rsidRPr="00A440F1">
        <w:rPr>
          <w:bCs/>
          <w:sz w:val="24"/>
          <w:szCs w:val="24"/>
        </w:rPr>
        <w:t xml:space="preserve">Monitor and assess </w:t>
      </w:r>
      <w:r w:rsidR="007862B4" w:rsidRPr="00A440F1">
        <w:rPr>
          <w:bCs/>
          <w:sz w:val="24"/>
          <w:szCs w:val="24"/>
        </w:rPr>
        <w:t>the progress</w:t>
      </w:r>
      <w:r w:rsidRPr="00A440F1">
        <w:rPr>
          <w:bCs/>
          <w:sz w:val="24"/>
          <w:szCs w:val="24"/>
        </w:rPr>
        <w:t xml:space="preserve"> of a small number of continuing grantees.</w:t>
      </w:r>
    </w:p>
    <w:p w14:paraId="2E98FACF" w14:textId="77777777" w:rsidR="00D5041D" w:rsidRPr="00A440F1" w:rsidRDefault="00D5041D" w:rsidP="00A440F1">
      <w:pPr>
        <w:pStyle w:val="BodyText"/>
        <w:ind w:left="720" w:right="660"/>
        <w:jc w:val="both"/>
        <w:rPr>
          <w:bCs/>
          <w:sz w:val="24"/>
          <w:szCs w:val="24"/>
        </w:rPr>
      </w:pPr>
    </w:p>
    <w:p w14:paraId="6D1CBDC2" w14:textId="051993D6" w:rsidR="00D5041D" w:rsidRPr="005F00EA" w:rsidRDefault="00D5041D" w:rsidP="005F00EA">
      <w:pPr>
        <w:pStyle w:val="BodyText"/>
        <w:ind w:left="720" w:right="660"/>
        <w:jc w:val="both"/>
        <w:rPr>
          <w:bCs/>
          <w:i/>
          <w:iCs/>
          <w:sz w:val="24"/>
          <w:szCs w:val="24"/>
        </w:rPr>
      </w:pPr>
      <w:r w:rsidRPr="00A440F1">
        <w:rPr>
          <w:bCs/>
          <w:i/>
          <w:iCs/>
          <w:sz w:val="24"/>
          <w:szCs w:val="24"/>
        </w:rPr>
        <w:t xml:space="preserve">Key </w:t>
      </w:r>
      <w:r w:rsidR="00491819">
        <w:rPr>
          <w:bCs/>
          <w:i/>
          <w:iCs/>
          <w:sz w:val="24"/>
          <w:szCs w:val="24"/>
        </w:rPr>
        <w:t>Q</w:t>
      </w:r>
      <w:r w:rsidRPr="00A440F1">
        <w:rPr>
          <w:bCs/>
          <w:i/>
          <w:iCs/>
          <w:sz w:val="24"/>
          <w:szCs w:val="24"/>
        </w:rPr>
        <w:t>ualifications and Requirements</w:t>
      </w:r>
    </w:p>
    <w:p w14:paraId="02A8B564" w14:textId="77777777" w:rsidR="00D5041D" w:rsidRPr="00A440F1" w:rsidRDefault="00D5041D" w:rsidP="005F00EA">
      <w:pPr>
        <w:pStyle w:val="BodyText"/>
        <w:numPr>
          <w:ilvl w:val="0"/>
          <w:numId w:val="9"/>
        </w:numPr>
        <w:tabs>
          <w:tab w:val="left" w:pos="1260"/>
        </w:tabs>
        <w:ind w:left="1260" w:right="660" w:hanging="540"/>
        <w:jc w:val="both"/>
        <w:rPr>
          <w:bCs/>
          <w:sz w:val="24"/>
          <w:szCs w:val="24"/>
        </w:rPr>
      </w:pPr>
      <w:r w:rsidRPr="00A440F1">
        <w:rPr>
          <w:bCs/>
          <w:sz w:val="24"/>
          <w:szCs w:val="24"/>
        </w:rPr>
        <w:t>Minimum of five years of experience in community organizing and/or public policy advocacy</w:t>
      </w:r>
    </w:p>
    <w:p w14:paraId="00F88C5D" w14:textId="09326281" w:rsidR="00DB6C04" w:rsidRDefault="00DB6C04" w:rsidP="005F00EA">
      <w:pPr>
        <w:pStyle w:val="BodyText"/>
        <w:numPr>
          <w:ilvl w:val="0"/>
          <w:numId w:val="9"/>
        </w:numPr>
        <w:tabs>
          <w:tab w:val="left" w:pos="1260"/>
        </w:tabs>
        <w:ind w:left="1260" w:right="660" w:hanging="540"/>
        <w:jc w:val="both"/>
        <w:rPr>
          <w:bCs/>
          <w:sz w:val="24"/>
          <w:szCs w:val="24"/>
        </w:rPr>
      </w:pPr>
      <w:r w:rsidRPr="00DB6C04">
        <w:rPr>
          <w:bCs/>
          <w:sz w:val="24"/>
          <w:szCs w:val="24"/>
        </w:rPr>
        <w:t>Experience in grantmaking and/or experience serving on grant review or program development committees (including serving on boards of philanthropic institutions</w:t>
      </w:r>
      <w:r w:rsidR="004033D1">
        <w:rPr>
          <w:bCs/>
          <w:sz w:val="24"/>
          <w:szCs w:val="24"/>
        </w:rPr>
        <w:t>)</w:t>
      </w:r>
    </w:p>
    <w:p w14:paraId="3C997F8D" w14:textId="52CC4178" w:rsidR="00D5041D" w:rsidRPr="00A440F1" w:rsidRDefault="00D5041D" w:rsidP="005F00EA">
      <w:pPr>
        <w:pStyle w:val="BodyText"/>
        <w:numPr>
          <w:ilvl w:val="0"/>
          <w:numId w:val="9"/>
        </w:numPr>
        <w:tabs>
          <w:tab w:val="left" w:pos="1260"/>
        </w:tabs>
        <w:ind w:left="1260" w:right="660" w:hanging="540"/>
        <w:jc w:val="both"/>
        <w:rPr>
          <w:bCs/>
          <w:sz w:val="24"/>
          <w:szCs w:val="24"/>
        </w:rPr>
      </w:pPr>
      <w:r w:rsidRPr="00A440F1">
        <w:rPr>
          <w:bCs/>
          <w:sz w:val="24"/>
          <w:szCs w:val="24"/>
        </w:rPr>
        <w:t>Excellent written and verbal communication skills</w:t>
      </w:r>
    </w:p>
    <w:p w14:paraId="67BF05DC" w14:textId="77777777" w:rsidR="00D5041D" w:rsidRPr="00A440F1" w:rsidRDefault="00D5041D" w:rsidP="005F00EA">
      <w:pPr>
        <w:pStyle w:val="BodyText"/>
        <w:numPr>
          <w:ilvl w:val="0"/>
          <w:numId w:val="9"/>
        </w:numPr>
        <w:tabs>
          <w:tab w:val="left" w:pos="1260"/>
        </w:tabs>
        <w:ind w:left="1260" w:right="660" w:hanging="540"/>
        <w:jc w:val="both"/>
        <w:rPr>
          <w:bCs/>
          <w:sz w:val="24"/>
          <w:szCs w:val="24"/>
        </w:rPr>
      </w:pPr>
      <w:r w:rsidRPr="00A440F1">
        <w:rPr>
          <w:bCs/>
          <w:sz w:val="24"/>
          <w:szCs w:val="24"/>
        </w:rPr>
        <w:t>Able to manage and meet competing deadlines</w:t>
      </w:r>
    </w:p>
    <w:p w14:paraId="2650A742" w14:textId="5B00CDB2" w:rsidR="00D5041D" w:rsidRPr="00A440F1" w:rsidRDefault="00D5041D" w:rsidP="005F00EA">
      <w:pPr>
        <w:pStyle w:val="BodyText"/>
        <w:numPr>
          <w:ilvl w:val="0"/>
          <w:numId w:val="9"/>
        </w:numPr>
        <w:tabs>
          <w:tab w:val="left" w:pos="1260"/>
        </w:tabs>
        <w:ind w:left="1260" w:right="660" w:hanging="540"/>
        <w:jc w:val="both"/>
        <w:rPr>
          <w:bCs/>
          <w:sz w:val="24"/>
          <w:szCs w:val="24"/>
        </w:rPr>
      </w:pPr>
      <w:r w:rsidRPr="00A440F1">
        <w:rPr>
          <w:bCs/>
          <w:sz w:val="24"/>
          <w:szCs w:val="24"/>
        </w:rPr>
        <w:t>Experience collaborating to design projects and strategies pertaining to</w:t>
      </w:r>
      <w:r w:rsidR="00630095">
        <w:rPr>
          <w:bCs/>
          <w:sz w:val="24"/>
          <w:szCs w:val="24"/>
        </w:rPr>
        <w:t xml:space="preserve"> the</w:t>
      </w:r>
      <w:r w:rsidRPr="00A440F1">
        <w:rPr>
          <w:bCs/>
          <w:sz w:val="24"/>
          <w:szCs w:val="24"/>
        </w:rPr>
        <w:t xml:space="preserve"> field of organizing</w:t>
      </w:r>
    </w:p>
    <w:p w14:paraId="7F2D5CC0" w14:textId="77777777" w:rsidR="00D5041D" w:rsidRPr="00A440F1" w:rsidRDefault="00D5041D" w:rsidP="00A440F1">
      <w:pPr>
        <w:pStyle w:val="BodyText"/>
        <w:ind w:left="720" w:right="660"/>
        <w:jc w:val="both"/>
        <w:rPr>
          <w:bCs/>
          <w:sz w:val="24"/>
          <w:szCs w:val="24"/>
        </w:rPr>
      </w:pPr>
    </w:p>
    <w:p w14:paraId="0A4C206C" w14:textId="77777777" w:rsidR="00D5041D" w:rsidRPr="00A440F1" w:rsidRDefault="00D5041D" w:rsidP="00A440F1">
      <w:pPr>
        <w:pStyle w:val="BodyText"/>
        <w:ind w:left="720" w:right="660"/>
        <w:jc w:val="both"/>
        <w:rPr>
          <w:bCs/>
          <w:i/>
          <w:iCs/>
          <w:sz w:val="24"/>
          <w:szCs w:val="24"/>
        </w:rPr>
      </w:pPr>
      <w:r w:rsidRPr="00A440F1">
        <w:rPr>
          <w:bCs/>
          <w:i/>
          <w:iCs/>
          <w:sz w:val="24"/>
          <w:szCs w:val="24"/>
        </w:rPr>
        <w:t>Position Structure</w:t>
      </w:r>
    </w:p>
    <w:p w14:paraId="25848DA7" w14:textId="2D9FC41F" w:rsidR="00D5041D" w:rsidRPr="00A440F1" w:rsidRDefault="00D5041D" w:rsidP="00A440F1">
      <w:pPr>
        <w:pStyle w:val="BodyText"/>
        <w:ind w:left="720" w:right="660"/>
        <w:jc w:val="both"/>
        <w:rPr>
          <w:bCs/>
          <w:sz w:val="24"/>
          <w:szCs w:val="24"/>
        </w:rPr>
      </w:pPr>
      <w:r w:rsidRPr="00A440F1">
        <w:rPr>
          <w:bCs/>
          <w:sz w:val="24"/>
          <w:szCs w:val="24"/>
        </w:rPr>
        <w:t>The Program Consultant role is a part-time</w:t>
      </w:r>
      <w:r w:rsidR="007862B4">
        <w:rPr>
          <w:bCs/>
          <w:sz w:val="24"/>
          <w:szCs w:val="24"/>
        </w:rPr>
        <w:t>, 24</w:t>
      </w:r>
      <w:r w:rsidR="00491819">
        <w:rPr>
          <w:bCs/>
          <w:sz w:val="24"/>
          <w:szCs w:val="24"/>
        </w:rPr>
        <w:t>-hours-a-</w:t>
      </w:r>
      <w:r w:rsidR="007862B4">
        <w:rPr>
          <w:bCs/>
          <w:sz w:val="24"/>
          <w:szCs w:val="24"/>
        </w:rPr>
        <w:t>week,</w:t>
      </w:r>
      <w:r w:rsidRPr="00A440F1">
        <w:rPr>
          <w:bCs/>
          <w:sz w:val="24"/>
          <w:szCs w:val="24"/>
        </w:rPr>
        <w:t xml:space="preserve"> contractual position. </w:t>
      </w:r>
    </w:p>
    <w:p w14:paraId="693AFEE8" w14:textId="77777777" w:rsidR="00D5041D" w:rsidRPr="00A440F1" w:rsidRDefault="00D5041D" w:rsidP="00A440F1">
      <w:pPr>
        <w:pStyle w:val="BodyText"/>
        <w:ind w:left="720" w:right="660"/>
        <w:jc w:val="both"/>
        <w:rPr>
          <w:bCs/>
          <w:sz w:val="24"/>
          <w:szCs w:val="24"/>
        </w:rPr>
      </w:pPr>
    </w:p>
    <w:p w14:paraId="1751EFD0" w14:textId="77777777" w:rsidR="00D5041D" w:rsidRPr="00A440F1" w:rsidRDefault="00D5041D" w:rsidP="00A440F1">
      <w:pPr>
        <w:pStyle w:val="BodyText"/>
        <w:ind w:left="720" w:right="660"/>
        <w:jc w:val="both"/>
        <w:rPr>
          <w:bCs/>
          <w:i/>
          <w:iCs/>
          <w:sz w:val="24"/>
          <w:szCs w:val="24"/>
        </w:rPr>
      </w:pPr>
      <w:r w:rsidRPr="00A440F1">
        <w:rPr>
          <w:bCs/>
          <w:i/>
          <w:iCs/>
          <w:sz w:val="24"/>
          <w:szCs w:val="24"/>
        </w:rPr>
        <w:t>Contractual Period</w:t>
      </w:r>
    </w:p>
    <w:p w14:paraId="3D69B6C2" w14:textId="77777777" w:rsidR="00D5041D" w:rsidRPr="00A440F1" w:rsidRDefault="00D5041D" w:rsidP="00A440F1">
      <w:pPr>
        <w:pStyle w:val="BodyText"/>
        <w:ind w:left="720" w:right="660"/>
        <w:jc w:val="both"/>
        <w:rPr>
          <w:bCs/>
          <w:sz w:val="24"/>
          <w:szCs w:val="24"/>
        </w:rPr>
      </w:pPr>
      <w:r w:rsidRPr="00A440F1">
        <w:rPr>
          <w:bCs/>
          <w:sz w:val="24"/>
          <w:szCs w:val="24"/>
        </w:rPr>
        <w:t>Effective April-December 2025</w:t>
      </w:r>
    </w:p>
    <w:p w14:paraId="1B951329" w14:textId="77777777" w:rsidR="00D5041D" w:rsidRPr="00A440F1" w:rsidRDefault="00D5041D" w:rsidP="00A440F1">
      <w:pPr>
        <w:pStyle w:val="BodyText"/>
        <w:ind w:left="720" w:right="660"/>
        <w:jc w:val="both"/>
        <w:rPr>
          <w:bCs/>
          <w:i/>
          <w:iCs/>
          <w:sz w:val="24"/>
          <w:szCs w:val="24"/>
        </w:rPr>
      </w:pPr>
    </w:p>
    <w:p w14:paraId="410CC7D6" w14:textId="52C38921" w:rsidR="00D5041D" w:rsidRPr="00A440F1" w:rsidRDefault="00A440F1" w:rsidP="00A440F1">
      <w:pPr>
        <w:pStyle w:val="BodyText"/>
        <w:ind w:left="720" w:right="660"/>
        <w:jc w:val="both"/>
        <w:rPr>
          <w:bCs/>
          <w:i/>
          <w:iCs/>
          <w:sz w:val="24"/>
          <w:szCs w:val="24"/>
        </w:rPr>
      </w:pPr>
      <w:r w:rsidRPr="00A440F1">
        <w:rPr>
          <w:bCs/>
          <w:i/>
          <w:iCs/>
          <w:sz w:val="24"/>
          <w:szCs w:val="24"/>
        </w:rPr>
        <w:t xml:space="preserve">Annual </w:t>
      </w:r>
      <w:r w:rsidR="000E648E">
        <w:rPr>
          <w:bCs/>
          <w:i/>
          <w:iCs/>
          <w:sz w:val="24"/>
          <w:szCs w:val="24"/>
        </w:rPr>
        <w:t>Contrac</w:t>
      </w:r>
      <w:r w:rsidRPr="00A440F1">
        <w:rPr>
          <w:bCs/>
          <w:i/>
          <w:iCs/>
          <w:sz w:val="24"/>
          <w:szCs w:val="24"/>
        </w:rPr>
        <w:t>t Rate</w:t>
      </w:r>
      <w:r w:rsidR="00D5041D" w:rsidRPr="00A440F1">
        <w:rPr>
          <w:bCs/>
          <w:i/>
          <w:iCs/>
          <w:sz w:val="24"/>
          <w:szCs w:val="24"/>
        </w:rPr>
        <w:t>:</w:t>
      </w:r>
    </w:p>
    <w:p w14:paraId="225B4292" w14:textId="77777777" w:rsidR="00D5041D" w:rsidRPr="00A440F1" w:rsidRDefault="00D5041D" w:rsidP="00A440F1">
      <w:pPr>
        <w:pStyle w:val="BodyText"/>
        <w:ind w:left="720" w:right="660"/>
        <w:jc w:val="both"/>
        <w:rPr>
          <w:bCs/>
          <w:sz w:val="24"/>
          <w:szCs w:val="24"/>
        </w:rPr>
      </w:pPr>
      <w:r w:rsidRPr="00A440F1">
        <w:rPr>
          <w:bCs/>
          <w:sz w:val="24"/>
          <w:szCs w:val="24"/>
        </w:rPr>
        <w:t>$45,000-$51,000</w:t>
      </w:r>
    </w:p>
    <w:p w14:paraId="4513D119" w14:textId="77777777" w:rsidR="00481749" w:rsidRDefault="00481749">
      <w:pPr>
        <w:pStyle w:val="BodyText"/>
        <w:rPr>
          <w:b/>
        </w:rPr>
      </w:pPr>
    </w:p>
    <w:p w14:paraId="4513D11A" w14:textId="77777777" w:rsidR="00481749" w:rsidRDefault="00481749">
      <w:pPr>
        <w:pStyle w:val="BodyText"/>
        <w:rPr>
          <w:b/>
        </w:rPr>
      </w:pPr>
    </w:p>
    <w:p w14:paraId="4513D13F" w14:textId="77777777" w:rsidR="00481749" w:rsidRDefault="00481749">
      <w:pPr>
        <w:pStyle w:val="BodyText"/>
        <w:rPr>
          <w:b/>
        </w:rPr>
      </w:pPr>
    </w:p>
    <w:p w14:paraId="4513D140" w14:textId="77777777" w:rsidR="00481749" w:rsidRDefault="00481749">
      <w:pPr>
        <w:pStyle w:val="BodyText"/>
        <w:rPr>
          <w:b/>
        </w:rPr>
      </w:pPr>
    </w:p>
    <w:p w14:paraId="4513D141" w14:textId="77777777" w:rsidR="00481749" w:rsidRDefault="00481749">
      <w:pPr>
        <w:pStyle w:val="BodyText"/>
        <w:rPr>
          <w:b/>
        </w:rPr>
      </w:pPr>
    </w:p>
    <w:p w14:paraId="4513D142" w14:textId="77777777" w:rsidR="00481749" w:rsidRDefault="00481749">
      <w:pPr>
        <w:pStyle w:val="BodyText"/>
        <w:rPr>
          <w:b/>
        </w:rPr>
      </w:pPr>
    </w:p>
    <w:p w14:paraId="4513D143" w14:textId="77777777" w:rsidR="00481749" w:rsidRDefault="00481749">
      <w:pPr>
        <w:pStyle w:val="BodyText"/>
        <w:rPr>
          <w:b/>
        </w:rPr>
      </w:pPr>
    </w:p>
    <w:p w14:paraId="4513D144" w14:textId="77777777" w:rsidR="00481749" w:rsidRDefault="00481749">
      <w:pPr>
        <w:pStyle w:val="BodyText"/>
        <w:rPr>
          <w:b/>
        </w:rPr>
      </w:pPr>
    </w:p>
    <w:p w14:paraId="4513D145" w14:textId="77777777" w:rsidR="00481749" w:rsidRDefault="00481749">
      <w:pPr>
        <w:pStyle w:val="BodyText"/>
        <w:rPr>
          <w:b/>
        </w:rPr>
      </w:pPr>
    </w:p>
    <w:p w14:paraId="4513D146" w14:textId="77777777" w:rsidR="00481749" w:rsidRDefault="00481749">
      <w:pPr>
        <w:pStyle w:val="BodyText"/>
        <w:rPr>
          <w:b/>
        </w:rPr>
      </w:pPr>
    </w:p>
    <w:p w14:paraId="4513D147" w14:textId="77777777" w:rsidR="00481749" w:rsidRDefault="00481749">
      <w:pPr>
        <w:pStyle w:val="BodyText"/>
        <w:rPr>
          <w:b/>
        </w:rPr>
      </w:pPr>
    </w:p>
    <w:p w14:paraId="4513D148" w14:textId="77777777" w:rsidR="00481749" w:rsidRDefault="00481749">
      <w:pPr>
        <w:pStyle w:val="BodyText"/>
        <w:rPr>
          <w:b/>
        </w:rPr>
      </w:pPr>
    </w:p>
    <w:p w14:paraId="4513D149" w14:textId="77777777" w:rsidR="00481749" w:rsidRDefault="00481749">
      <w:pPr>
        <w:pStyle w:val="BodyText"/>
        <w:rPr>
          <w:b/>
        </w:rPr>
      </w:pPr>
    </w:p>
    <w:p w14:paraId="4513D14A" w14:textId="77777777" w:rsidR="00481749" w:rsidRDefault="00481749">
      <w:pPr>
        <w:pStyle w:val="BodyText"/>
        <w:rPr>
          <w:b/>
        </w:rPr>
      </w:pPr>
    </w:p>
    <w:p w14:paraId="4513D14B" w14:textId="77777777" w:rsidR="00481749" w:rsidRDefault="00481749">
      <w:pPr>
        <w:pStyle w:val="BodyText"/>
        <w:rPr>
          <w:b/>
        </w:rPr>
      </w:pPr>
    </w:p>
    <w:p w14:paraId="4513D14C" w14:textId="77777777" w:rsidR="00481749" w:rsidRDefault="00481749">
      <w:pPr>
        <w:pStyle w:val="BodyText"/>
        <w:rPr>
          <w:b/>
        </w:rPr>
      </w:pPr>
    </w:p>
    <w:p w14:paraId="4513D14D" w14:textId="77777777" w:rsidR="00481749" w:rsidRDefault="00481749">
      <w:pPr>
        <w:pStyle w:val="BodyText"/>
        <w:rPr>
          <w:b/>
        </w:rPr>
      </w:pPr>
    </w:p>
    <w:p w14:paraId="4513D14E" w14:textId="77777777" w:rsidR="00481749" w:rsidRDefault="00481749">
      <w:pPr>
        <w:pStyle w:val="BodyText"/>
        <w:rPr>
          <w:b/>
        </w:rPr>
      </w:pPr>
    </w:p>
    <w:p w14:paraId="4513D14F" w14:textId="77777777" w:rsidR="00481749" w:rsidRDefault="00481749">
      <w:pPr>
        <w:pStyle w:val="BodyText"/>
        <w:rPr>
          <w:b/>
        </w:rPr>
      </w:pPr>
    </w:p>
    <w:p w14:paraId="42D06A1F" w14:textId="77777777" w:rsidR="0080375D" w:rsidRDefault="0080375D">
      <w:pPr>
        <w:pStyle w:val="BodyText"/>
        <w:rPr>
          <w:b/>
        </w:rPr>
      </w:pPr>
    </w:p>
    <w:p w14:paraId="4513D150" w14:textId="5A2823C8" w:rsidR="00481749" w:rsidRDefault="00481749">
      <w:pPr>
        <w:pStyle w:val="BodyText"/>
        <w:rPr>
          <w:b/>
        </w:rPr>
      </w:pPr>
    </w:p>
    <w:sectPr w:rsidR="00481749" w:rsidSect="006E1A33">
      <w:headerReference w:type="even" r:id="rId8"/>
      <w:headerReference w:type="default" r:id="rId9"/>
      <w:footerReference w:type="even" r:id="rId10"/>
      <w:footerReference w:type="default" r:id="rId11"/>
      <w:headerReference w:type="first" r:id="rId12"/>
      <w:footerReference w:type="first" r:id="rId13"/>
      <w:type w:val="continuous"/>
      <w:pgSz w:w="12240" w:h="15840"/>
      <w:pgMar w:top="1365" w:right="520" w:bottom="0" w:left="440" w:header="630" w:footer="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4948F" w14:textId="77777777" w:rsidR="00CC79B6" w:rsidRDefault="00CC79B6" w:rsidP="0080375D">
      <w:r>
        <w:separator/>
      </w:r>
    </w:p>
  </w:endnote>
  <w:endnote w:type="continuationSeparator" w:id="0">
    <w:p w14:paraId="260903A4" w14:textId="77777777" w:rsidR="00CC79B6" w:rsidRDefault="00CC79B6" w:rsidP="0080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ierstadt Display">
    <w:panose1 w:val="020B0004020202020204"/>
    <w:charset w:val="00"/>
    <w:family w:val="swiss"/>
    <w:pitch w:val="variable"/>
    <w:sig w:usb0="8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36CD" w14:textId="77777777" w:rsidR="00D82045" w:rsidRDefault="00D82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CFA5" w14:textId="77777777" w:rsidR="0080375D" w:rsidRDefault="0080375D" w:rsidP="0080375D">
    <w:pPr>
      <w:tabs>
        <w:tab w:val="left" w:pos="268"/>
      </w:tabs>
      <w:ind w:right="131"/>
      <w:jc w:val="center"/>
      <w:rPr>
        <w:iCs/>
        <w:color w:val="83B8B8"/>
        <w:w w:val="110"/>
        <w:sz w:val="24"/>
        <w:szCs w:val="32"/>
      </w:rPr>
    </w:pPr>
  </w:p>
  <w:p w14:paraId="3AF01274" w14:textId="77777777" w:rsidR="0080375D" w:rsidRDefault="0080375D" w:rsidP="0080375D">
    <w:pPr>
      <w:tabs>
        <w:tab w:val="left" w:pos="268"/>
      </w:tabs>
      <w:ind w:right="131"/>
      <w:jc w:val="center"/>
      <w:rPr>
        <w:iCs/>
        <w:color w:val="83B8B8"/>
        <w:w w:val="110"/>
        <w:sz w:val="24"/>
        <w:szCs w:val="32"/>
      </w:rPr>
    </w:pPr>
  </w:p>
  <w:p w14:paraId="57D1245A" w14:textId="53F6B7A5" w:rsidR="0080375D" w:rsidRPr="004C52E5" w:rsidRDefault="0080375D" w:rsidP="0080375D">
    <w:pPr>
      <w:tabs>
        <w:tab w:val="left" w:pos="268"/>
      </w:tabs>
      <w:ind w:right="131"/>
      <w:jc w:val="center"/>
      <w:rPr>
        <w:iCs/>
        <w:color w:val="83B8B8"/>
        <w:w w:val="110"/>
        <w:sz w:val="18"/>
      </w:rPr>
    </w:pPr>
    <w:r w:rsidRPr="004C52E5">
      <w:rPr>
        <w:iCs/>
        <w:color w:val="83B8B8"/>
        <w:w w:val="110"/>
        <w:sz w:val="24"/>
        <w:szCs w:val="32"/>
      </w:rPr>
      <w:t>[</w:t>
    </w:r>
    <w:r>
      <w:rPr>
        <w:i/>
        <w:color w:val="83B8B8"/>
        <w:w w:val="110"/>
        <w:sz w:val="18"/>
      </w:rPr>
      <w:t xml:space="preserve"> We Support Grassroots Community</w:t>
    </w:r>
    <w:r>
      <w:rPr>
        <w:i/>
        <w:color w:val="83B8B8"/>
        <w:spacing w:val="3"/>
        <w:w w:val="110"/>
        <w:sz w:val="18"/>
      </w:rPr>
      <w:t xml:space="preserve"> </w:t>
    </w:r>
    <w:proofErr w:type="gramStart"/>
    <w:r>
      <w:rPr>
        <w:i/>
        <w:color w:val="83B8B8"/>
        <w:w w:val="110"/>
        <w:sz w:val="18"/>
      </w:rPr>
      <w:t>Organizing</w:t>
    </w:r>
    <w:r w:rsidRPr="0080375D">
      <w:rPr>
        <w:i/>
        <w:color w:val="83B8B8"/>
        <w:w w:val="110"/>
        <w:sz w:val="24"/>
        <w:szCs w:val="32"/>
      </w:rPr>
      <w:t xml:space="preserve"> </w:t>
    </w:r>
    <w:r w:rsidRPr="0080375D">
      <w:rPr>
        <w:iCs/>
        <w:color w:val="83B8B8"/>
        <w:w w:val="110"/>
        <w:sz w:val="24"/>
        <w:szCs w:val="32"/>
      </w:rPr>
      <w:t>]</w:t>
    </w:r>
    <w:proofErr w:type="gramEnd"/>
  </w:p>
  <w:p w14:paraId="64CEDD9B" w14:textId="3D4B92AC" w:rsidR="0080375D" w:rsidRDefault="0080375D">
    <w:pPr>
      <w:pStyle w:val="Footer"/>
    </w:pPr>
  </w:p>
  <w:p w14:paraId="6C812141" w14:textId="77777777" w:rsidR="0080375D" w:rsidRDefault="00803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10AF" w14:textId="77777777" w:rsidR="00D82045" w:rsidRDefault="00D8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A7AA5" w14:textId="77777777" w:rsidR="00CC79B6" w:rsidRDefault="00CC79B6" w:rsidP="0080375D">
      <w:r>
        <w:separator/>
      </w:r>
    </w:p>
  </w:footnote>
  <w:footnote w:type="continuationSeparator" w:id="0">
    <w:p w14:paraId="7B58BAF4" w14:textId="77777777" w:rsidR="00CC79B6" w:rsidRDefault="00CC79B6" w:rsidP="0080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3D183" w14:textId="77777777" w:rsidR="00D82045" w:rsidRDefault="00D82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E7C5" w14:textId="76AD0E59" w:rsidR="0080375D" w:rsidRPr="00534D77" w:rsidRDefault="00FB17BF" w:rsidP="00534D77">
    <w:pPr>
      <w:pStyle w:val="Header"/>
      <w:tabs>
        <w:tab w:val="clear" w:pos="4680"/>
        <w:tab w:val="center" w:pos="4770"/>
      </w:tabs>
      <w:jc w:val="right"/>
      <w:rPr>
        <w:rFonts w:ascii="Bierstadt Display" w:hAnsi="Bierstadt Display"/>
      </w:rPr>
    </w:pPr>
    <w:r>
      <w:rPr>
        <w:noProof/>
        <w:color w:val="83B8B8"/>
        <w:w w:val="115"/>
      </w:rPr>
      <w:drawing>
        <wp:anchor distT="0" distB="0" distL="114300" distR="114300" simplePos="0" relativeHeight="251658752" behindDoc="0" locked="0" layoutInCell="1" allowOverlap="1" wp14:anchorId="764AEC34" wp14:editId="286EA171">
          <wp:simplePos x="0" y="0"/>
          <wp:positionH relativeFrom="column">
            <wp:posOffset>0</wp:posOffset>
          </wp:positionH>
          <wp:positionV relativeFrom="paragraph">
            <wp:posOffset>-295275</wp:posOffset>
          </wp:positionV>
          <wp:extent cx="2819400" cy="1077478"/>
          <wp:effectExtent l="0" t="0" r="0" b="0"/>
          <wp:wrapNone/>
          <wp:docPr id="32148541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82591" name="Picture 1"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10774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3B8B8"/>
        <w:w w:val="115"/>
      </w:rPr>
      <w:t xml:space="preserve"> </w:t>
    </w:r>
    <w:r w:rsidRPr="006E1A33">
      <w:rPr>
        <w:rFonts w:ascii="Bierstadt Display" w:hAnsi="Bierstadt Display"/>
        <w:color w:val="83B8B8"/>
        <w:w w:val="115"/>
        <w:sz w:val="20"/>
        <w:szCs w:val="20"/>
      </w:rPr>
      <w:t>5</w:t>
    </w:r>
    <w:r w:rsidR="0080375D" w:rsidRPr="006E1A33">
      <w:rPr>
        <w:rFonts w:ascii="Bierstadt Display" w:hAnsi="Bierstadt Display"/>
        <w:color w:val="83B8B8"/>
        <w:w w:val="115"/>
        <w:sz w:val="20"/>
        <w:szCs w:val="20"/>
      </w:rPr>
      <w:t>39 East</w:t>
    </w:r>
    <w:r w:rsidR="0080375D" w:rsidRPr="006E1A33">
      <w:rPr>
        <w:rFonts w:ascii="Bierstadt Display" w:hAnsi="Bierstadt Display"/>
        <w:color w:val="83B8B8"/>
        <w:spacing w:val="18"/>
        <w:w w:val="115"/>
        <w:sz w:val="20"/>
        <w:szCs w:val="20"/>
      </w:rPr>
      <w:t xml:space="preserve"> </w:t>
    </w:r>
    <w:r w:rsidR="0080375D" w:rsidRPr="006E1A33">
      <w:rPr>
        <w:rFonts w:ascii="Bierstadt Display" w:hAnsi="Bierstadt Display"/>
        <w:color w:val="83B8B8"/>
        <w:w w:val="115"/>
        <w:sz w:val="20"/>
        <w:szCs w:val="20"/>
      </w:rPr>
      <w:t>Front</w:t>
    </w:r>
    <w:r w:rsidR="0080375D" w:rsidRPr="006E1A33">
      <w:rPr>
        <w:rFonts w:ascii="Bierstadt Display" w:hAnsi="Bierstadt Display"/>
        <w:color w:val="83B8B8"/>
        <w:spacing w:val="13"/>
        <w:w w:val="115"/>
        <w:sz w:val="20"/>
        <w:szCs w:val="20"/>
      </w:rPr>
      <w:t xml:space="preserve"> </w:t>
    </w:r>
    <w:r w:rsidR="0080375D" w:rsidRPr="006E1A33">
      <w:rPr>
        <w:rFonts w:ascii="Bierstadt Display" w:hAnsi="Bierstadt Display"/>
        <w:color w:val="83B8B8"/>
        <w:w w:val="115"/>
        <w:sz w:val="20"/>
        <w:szCs w:val="20"/>
      </w:rPr>
      <w:t>Stree</w:t>
    </w:r>
    <w:r w:rsidR="00D4555D" w:rsidRPr="006E1A33">
      <w:rPr>
        <w:rFonts w:ascii="Bierstadt Display" w:hAnsi="Bierstadt Display"/>
        <w:color w:val="83B8B8"/>
        <w:w w:val="115"/>
        <w:sz w:val="20"/>
        <w:szCs w:val="20"/>
      </w:rPr>
      <w:t>t</w:t>
    </w:r>
    <w:r w:rsidRPr="006E1A33">
      <w:rPr>
        <w:rFonts w:ascii="Bierstadt Display" w:hAnsi="Bierstadt Display"/>
        <w:color w:val="83B8B8"/>
        <w:w w:val="115"/>
        <w:sz w:val="20"/>
        <w:szCs w:val="20"/>
      </w:rPr>
      <w:t xml:space="preserve"> </w:t>
    </w:r>
    <w:r w:rsidR="006E1A33">
      <w:rPr>
        <w:rFonts w:ascii="Bierstadt Display" w:hAnsi="Bierstadt Display"/>
        <w:color w:val="83B8B8"/>
        <w:w w:val="115"/>
        <w:sz w:val="20"/>
        <w:szCs w:val="20"/>
      </w:rPr>
      <w:t xml:space="preserve">   </w:t>
    </w:r>
    <w:r w:rsidR="0080375D" w:rsidRPr="006E1A33">
      <w:rPr>
        <w:rFonts w:ascii="Bierstadt Display" w:hAnsi="Bierstadt Display"/>
        <w:color w:val="83B8B8"/>
        <w:w w:val="115"/>
        <w:sz w:val="20"/>
        <w:szCs w:val="20"/>
      </w:rPr>
      <w:t xml:space="preserve"> </w:t>
    </w:r>
    <w:r w:rsidR="006E1A33" w:rsidRPr="006E1A33">
      <w:rPr>
        <w:rFonts w:ascii="Bierstadt Display" w:hAnsi="Bierstadt Display"/>
        <w:color w:val="83B8B8"/>
        <w:w w:val="115"/>
        <w:sz w:val="20"/>
        <w:szCs w:val="20"/>
      </w:rPr>
      <w:t xml:space="preserve">    </w:t>
    </w:r>
    <w:r w:rsidR="0080375D" w:rsidRPr="006E1A33">
      <w:rPr>
        <w:rFonts w:ascii="Bierstadt Display" w:hAnsi="Bierstadt Display"/>
        <w:color w:val="83B8B8"/>
        <w:w w:val="115"/>
        <w:sz w:val="20"/>
        <w:szCs w:val="20"/>
      </w:rPr>
      <w:t>Perrysburg,</w:t>
    </w:r>
    <w:r w:rsidR="0080375D" w:rsidRPr="006E1A33">
      <w:rPr>
        <w:rFonts w:ascii="Bierstadt Display" w:hAnsi="Bierstadt Display"/>
        <w:color w:val="83B8B8"/>
        <w:spacing w:val="28"/>
        <w:w w:val="115"/>
        <w:sz w:val="20"/>
        <w:szCs w:val="20"/>
      </w:rPr>
      <w:t xml:space="preserve"> </w:t>
    </w:r>
    <w:r w:rsidR="0080375D" w:rsidRPr="006E1A33">
      <w:rPr>
        <w:rFonts w:ascii="Bierstadt Display" w:hAnsi="Bierstadt Display"/>
        <w:color w:val="83B8B8"/>
        <w:w w:val="115"/>
        <w:sz w:val="20"/>
        <w:szCs w:val="20"/>
      </w:rPr>
      <w:t>OH</w:t>
    </w:r>
    <w:r w:rsidR="0080375D" w:rsidRPr="006E1A33">
      <w:rPr>
        <w:rFonts w:ascii="Bierstadt Display" w:hAnsi="Bierstadt Display"/>
        <w:color w:val="83B8B8"/>
        <w:spacing w:val="15"/>
        <w:w w:val="115"/>
        <w:sz w:val="20"/>
        <w:szCs w:val="20"/>
      </w:rPr>
      <w:t xml:space="preserve"> </w:t>
    </w:r>
    <w:r w:rsidR="0080375D" w:rsidRPr="006E1A33">
      <w:rPr>
        <w:rFonts w:ascii="Bierstadt Display" w:hAnsi="Bierstadt Display"/>
        <w:color w:val="83B8B8"/>
        <w:w w:val="115"/>
        <w:sz w:val="20"/>
        <w:szCs w:val="20"/>
      </w:rPr>
      <w:t>43551</w:t>
    </w:r>
    <w:r w:rsidR="006E1A33" w:rsidRPr="006E1A33">
      <w:rPr>
        <w:rFonts w:ascii="Bierstadt Display" w:hAnsi="Bierstadt Display"/>
        <w:color w:val="83B8B8"/>
        <w:w w:val="115"/>
        <w:sz w:val="20"/>
        <w:szCs w:val="20"/>
      </w:rPr>
      <w:t xml:space="preserve">    </w:t>
    </w:r>
    <w:r w:rsidR="006E1A33">
      <w:rPr>
        <w:rFonts w:ascii="Bierstadt Display" w:hAnsi="Bierstadt Display"/>
        <w:color w:val="83B8B8"/>
        <w:w w:val="115"/>
        <w:sz w:val="20"/>
        <w:szCs w:val="20"/>
      </w:rPr>
      <w:t xml:space="preserve">   </w:t>
    </w:r>
    <w:r w:rsidR="006E1A33" w:rsidRPr="006E1A33">
      <w:rPr>
        <w:rFonts w:ascii="Bierstadt Display" w:hAnsi="Bierstadt Display"/>
        <w:color w:val="83B8B8"/>
        <w:w w:val="115"/>
        <w:sz w:val="20"/>
        <w:szCs w:val="20"/>
      </w:rPr>
      <w:t xml:space="preserve">  </w:t>
    </w:r>
    <w:r w:rsidR="0080375D" w:rsidRPr="006E1A33">
      <w:rPr>
        <w:rFonts w:ascii="Bierstadt Display" w:hAnsi="Bierstadt Display"/>
        <w:color w:val="83B8B8"/>
        <w:w w:val="115"/>
        <w:sz w:val="20"/>
        <w:szCs w:val="20"/>
      </w:rPr>
      <w:t>419-872-1490</w:t>
    </w:r>
  </w:p>
  <w:p w14:paraId="2704C9C7" w14:textId="77777777" w:rsidR="0080375D" w:rsidRDefault="00803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63ED" w14:textId="77777777" w:rsidR="00D82045" w:rsidRDefault="00D82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39ED"/>
    <w:multiLevelType w:val="hybridMultilevel"/>
    <w:tmpl w:val="C4822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2D575F"/>
    <w:multiLevelType w:val="hybridMultilevel"/>
    <w:tmpl w:val="2B00E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4B1E19"/>
    <w:multiLevelType w:val="hybridMultilevel"/>
    <w:tmpl w:val="94DC3A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3251C"/>
    <w:multiLevelType w:val="hybridMultilevel"/>
    <w:tmpl w:val="BCEAD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2723F1"/>
    <w:multiLevelType w:val="hybridMultilevel"/>
    <w:tmpl w:val="0840BC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1B5F40"/>
    <w:multiLevelType w:val="hybridMultilevel"/>
    <w:tmpl w:val="EF121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94A63"/>
    <w:multiLevelType w:val="hybridMultilevel"/>
    <w:tmpl w:val="28BC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EB650D"/>
    <w:multiLevelType w:val="hybridMultilevel"/>
    <w:tmpl w:val="F7B438F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1717583310">
    <w:abstractNumId w:val="4"/>
  </w:num>
  <w:num w:numId="2" w16cid:durableId="2102798196">
    <w:abstractNumId w:val="6"/>
  </w:num>
  <w:num w:numId="3" w16cid:durableId="1380402878">
    <w:abstractNumId w:val="0"/>
  </w:num>
  <w:num w:numId="4" w16cid:durableId="2061123640">
    <w:abstractNumId w:val="3"/>
  </w:num>
  <w:num w:numId="5" w16cid:durableId="798186350">
    <w:abstractNumId w:val="7"/>
  </w:num>
  <w:num w:numId="6" w16cid:durableId="1402169274">
    <w:abstractNumId w:val="0"/>
  </w:num>
  <w:num w:numId="7" w16cid:durableId="675227470">
    <w:abstractNumId w:val="2"/>
  </w:num>
  <w:num w:numId="8" w16cid:durableId="970794036">
    <w:abstractNumId w:val="1"/>
  </w:num>
  <w:num w:numId="9" w16cid:durableId="169059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49"/>
    <w:rsid w:val="000D795D"/>
    <w:rsid w:val="000E648E"/>
    <w:rsid w:val="001341D7"/>
    <w:rsid w:val="00164FE8"/>
    <w:rsid w:val="00180DC7"/>
    <w:rsid w:val="002216AC"/>
    <w:rsid w:val="0023359E"/>
    <w:rsid w:val="002B3BD7"/>
    <w:rsid w:val="002B4F9C"/>
    <w:rsid w:val="003166DE"/>
    <w:rsid w:val="0032269C"/>
    <w:rsid w:val="00335191"/>
    <w:rsid w:val="00372AB5"/>
    <w:rsid w:val="003D3E3D"/>
    <w:rsid w:val="003E53BA"/>
    <w:rsid w:val="004033D1"/>
    <w:rsid w:val="00481749"/>
    <w:rsid w:val="00483436"/>
    <w:rsid w:val="00483983"/>
    <w:rsid w:val="00491819"/>
    <w:rsid w:val="004B6EC8"/>
    <w:rsid w:val="004C52E5"/>
    <w:rsid w:val="004E0835"/>
    <w:rsid w:val="00534D77"/>
    <w:rsid w:val="005B36E5"/>
    <w:rsid w:val="005C34A6"/>
    <w:rsid w:val="005C6E99"/>
    <w:rsid w:val="005F00EA"/>
    <w:rsid w:val="00626D39"/>
    <w:rsid w:val="00630095"/>
    <w:rsid w:val="006A0321"/>
    <w:rsid w:val="006A4CA3"/>
    <w:rsid w:val="006D7B13"/>
    <w:rsid w:val="006E1A33"/>
    <w:rsid w:val="007862B4"/>
    <w:rsid w:val="0080375D"/>
    <w:rsid w:val="00843214"/>
    <w:rsid w:val="008649E9"/>
    <w:rsid w:val="008A703D"/>
    <w:rsid w:val="009C6071"/>
    <w:rsid w:val="00A440F1"/>
    <w:rsid w:val="00A513F4"/>
    <w:rsid w:val="00A613EB"/>
    <w:rsid w:val="00AA0610"/>
    <w:rsid w:val="00B216A3"/>
    <w:rsid w:val="00BA6E50"/>
    <w:rsid w:val="00BD4EEB"/>
    <w:rsid w:val="00BD5EEF"/>
    <w:rsid w:val="00BE5D57"/>
    <w:rsid w:val="00C26FC8"/>
    <w:rsid w:val="00C82BD5"/>
    <w:rsid w:val="00CB7A5E"/>
    <w:rsid w:val="00CC79B6"/>
    <w:rsid w:val="00CD12B5"/>
    <w:rsid w:val="00D12ABA"/>
    <w:rsid w:val="00D4555D"/>
    <w:rsid w:val="00D5041D"/>
    <w:rsid w:val="00D82045"/>
    <w:rsid w:val="00D82C03"/>
    <w:rsid w:val="00DB6C04"/>
    <w:rsid w:val="00DC3B74"/>
    <w:rsid w:val="00E42FB2"/>
    <w:rsid w:val="00E75EFA"/>
    <w:rsid w:val="00E76624"/>
    <w:rsid w:val="00F31DAD"/>
    <w:rsid w:val="00F93F0C"/>
    <w:rsid w:val="00FB17BF"/>
    <w:rsid w:val="00FD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3D114"/>
  <w15:docId w15:val="{14C3323C-E2CD-4346-A165-53ADC85E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75D"/>
    <w:pPr>
      <w:tabs>
        <w:tab w:val="center" w:pos="4680"/>
        <w:tab w:val="right" w:pos="9360"/>
      </w:tabs>
    </w:pPr>
  </w:style>
  <w:style w:type="character" w:customStyle="1" w:styleId="HeaderChar">
    <w:name w:val="Header Char"/>
    <w:basedOn w:val="DefaultParagraphFont"/>
    <w:link w:val="Header"/>
    <w:uiPriority w:val="99"/>
    <w:rsid w:val="0080375D"/>
    <w:rPr>
      <w:rFonts w:ascii="Arial" w:eastAsia="Arial" w:hAnsi="Arial" w:cs="Arial"/>
    </w:rPr>
  </w:style>
  <w:style w:type="paragraph" w:styleId="Footer">
    <w:name w:val="footer"/>
    <w:basedOn w:val="Normal"/>
    <w:link w:val="FooterChar"/>
    <w:uiPriority w:val="99"/>
    <w:unhideWhenUsed/>
    <w:rsid w:val="0080375D"/>
    <w:pPr>
      <w:tabs>
        <w:tab w:val="center" w:pos="4680"/>
        <w:tab w:val="right" w:pos="9360"/>
      </w:tabs>
    </w:pPr>
  </w:style>
  <w:style w:type="character" w:customStyle="1" w:styleId="FooterChar">
    <w:name w:val="Footer Char"/>
    <w:basedOn w:val="DefaultParagraphFont"/>
    <w:link w:val="Footer"/>
    <w:uiPriority w:val="99"/>
    <w:rsid w:val="0080375D"/>
    <w:rPr>
      <w:rFonts w:ascii="Arial" w:eastAsia="Arial" w:hAnsi="Arial" w:cs="Arial"/>
    </w:rPr>
  </w:style>
  <w:style w:type="character" w:styleId="Hyperlink">
    <w:name w:val="Hyperlink"/>
    <w:basedOn w:val="DefaultParagraphFont"/>
    <w:uiPriority w:val="99"/>
    <w:unhideWhenUsed/>
    <w:rsid w:val="00D82C03"/>
    <w:rPr>
      <w:color w:val="0000FF" w:themeColor="hyperlink"/>
      <w:u w:val="single"/>
    </w:rPr>
  </w:style>
  <w:style w:type="character" w:styleId="UnresolvedMention">
    <w:name w:val="Unresolved Mention"/>
    <w:basedOn w:val="DefaultParagraphFont"/>
    <w:uiPriority w:val="99"/>
    <w:semiHidden/>
    <w:unhideWhenUsed/>
    <w:rsid w:val="00D82C03"/>
    <w:rPr>
      <w:color w:val="605E5C"/>
      <w:shd w:val="clear" w:color="auto" w:fill="E1DFDD"/>
    </w:rPr>
  </w:style>
  <w:style w:type="character" w:styleId="FollowedHyperlink">
    <w:name w:val="FollowedHyperlink"/>
    <w:basedOn w:val="DefaultParagraphFont"/>
    <w:uiPriority w:val="99"/>
    <w:semiHidden/>
    <w:unhideWhenUsed/>
    <w:rsid w:val="00D82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2294">
      <w:bodyDiv w:val="1"/>
      <w:marLeft w:val="0"/>
      <w:marRight w:val="0"/>
      <w:marTop w:val="0"/>
      <w:marBottom w:val="0"/>
      <w:divBdr>
        <w:top w:val="none" w:sz="0" w:space="0" w:color="auto"/>
        <w:left w:val="none" w:sz="0" w:space="0" w:color="auto"/>
        <w:bottom w:val="none" w:sz="0" w:space="0" w:color="auto"/>
        <w:right w:val="none" w:sz="0" w:space="0" w:color="auto"/>
      </w:divBdr>
    </w:div>
    <w:div w:id="356858223">
      <w:bodyDiv w:val="1"/>
      <w:marLeft w:val="0"/>
      <w:marRight w:val="0"/>
      <w:marTop w:val="0"/>
      <w:marBottom w:val="0"/>
      <w:divBdr>
        <w:top w:val="none" w:sz="0" w:space="0" w:color="auto"/>
        <w:left w:val="none" w:sz="0" w:space="0" w:color="auto"/>
        <w:bottom w:val="none" w:sz="0" w:space="0" w:color="auto"/>
        <w:right w:val="none" w:sz="0" w:space="0" w:color="auto"/>
      </w:divBdr>
    </w:div>
    <w:div w:id="729422118">
      <w:bodyDiv w:val="1"/>
      <w:marLeft w:val="0"/>
      <w:marRight w:val="0"/>
      <w:marTop w:val="0"/>
      <w:marBottom w:val="0"/>
      <w:divBdr>
        <w:top w:val="none" w:sz="0" w:space="0" w:color="auto"/>
        <w:left w:val="none" w:sz="0" w:space="0" w:color="auto"/>
        <w:bottom w:val="none" w:sz="0" w:space="0" w:color="auto"/>
        <w:right w:val="none" w:sz="0" w:space="0" w:color="auto"/>
      </w:divBdr>
    </w:div>
    <w:div w:id="1034842754">
      <w:bodyDiv w:val="1"/>
      <w:marLeft w:val="0"/>
      <w:marRight w:val="0"/>
      <w:marTop w:val="0"/>
      <w:marBottom w:val="0"/>
      <w:divBdr>
        <w:top w:val="none" w:sz="0" w:space="0" w:color="auto"/>
        <w:left w:val="none" w:sz="0" w:space="0" w:color="auto"/>
        <w:bottom w:val="none" w:sz="0" w:space="0" w:color="auto"/>
        <w:right w:val="none" w:sz="0" w:space="0" w:color="auto"/>
      </w:divBdr>
    </w:div>
    <w:div w:id="1443574243">
      <w:bodyDiv w:val="1"/>
      <w:marLeft w:val="0"/>
      <w:marRight w:val="0"/>
      <w:marTop w:val="0"/>
      <w:marBottom w:val="0"/>
      <w:divBdr>
        <w:top w:val="none" w:sz="0" w:space="0" w:color="auto"/>
        <w:left w:val="none" w:sz="0" w:space="0" w:color="auto"/>
        <w:bottom w:val="none" w:sz="0" w:space="0" w:color="auto"/>
        <w:right w:val="none" w:sz="0" w:space="0" w:color="auto"/>
      </w:divBdr>
    </w:div>
    <w:div w:id="1845629694">
      <w:bodyDiv w:val="1"/>
      <w:marLeft w:val="0"/>
      <w:marRight w:val="0"/>
      <w:marTop w:val="0"/>
      <w:marBottom w:val="0"/>
      <w:divBdr>
        <w:top w:val="none" w:sz="0" w:space="0" w:color="auto"/>
        <w:left w:val="none" w:sz="0" w:space="0" w:color="auto"/>
        <w:bottom w:val="none" w:sz="0" w:space="0" w:color="auto"/>
        <w:right w:val="none" w:sz="0" w:space="0" w:color="auto"/>
      </w:divBdr>
    </w:div>
    <w:div w:id="1949198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edmorfu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NEEDMOR_FUND_FOR_SOCIAL_JUSTICE_2024</dc:title>
  <cp:lastModifiedBy>Jay Travis</cp:lastModifiedBy>
  <cp:revision>3</cp:revision>
  <dcterms:created xsi:type="dcterms:W3CDTF">2024-10-24T16:35:00Z</dcterms:created>
  <dcterms:modified xsi:type="dcterms:W3CDTF">2024-10-31T20:16:00Z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Adobe Illustrator 28.2 (Macintosh)</vt:lpwstr>
  </property>
  <property fmtid="{D5CDD505-2E9C-101B-9397-08002B2CF9AE}" pid="4" name="LastSaved">
    <vt:filetime>2024-10-23T00:00:00Z</vt:filetime>
  </property>
</Properties>
</file>