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1E5B" w:rsidRPr="00ED1E5B" w:rsidRDefault="00ED1E5B" w:rsidP="00ED1E5B">
      <w:pPr>
        <w:jc w:val="center"/>
      </w:pPr>
      <w:r w:rsidRPr="00ED1E5B">
        <w:t>Executive Director</w:t>
      </w:r>
    </w:p>
    <w:p w:rsidR="00ED1E5B" w:rsidRDefault="00ED1E5B" w:rsidP="00ED1E5B"/>
    <w:p w:rsidR="00ED1E5B" w:rsidRPr="00ED1E5B" w:rsidRDefault="00ED1E5B" w:rsidP="00ED1E5B">
      <w:r w:rsidRPr="00ED1E5B">
        <w:t>The Collaborative for Gender and Reproductive Equity (CGRE) and The Gender Equity Action Fund (GEAF) seek an inspiring and strategic leader to advance an extraordinary opportunity to activate financial and social capital for gender, reproductive, and racial equity.</w:t>
      </w:r>
    </w:p>
    <w:p w:rsidR="00ED1E5B" w:rsidRPr="00ED1E5B" w:rsidRDefault="00ED1E5B" w:rsidP="00ED1E5B">
      <w:r>
        <w:t xml:space="preserve"> </w:t>
      </w:r>
    </w:p>
    <w:p w:rsidR="00ED1E5B" w:rsidRPr="00ED1E5B" w:rsidRDefault="00ED1E5B" w:rsidP="00ED1E5B">
      <w:r w:rsidRPr="00ED1E5B">
        <w:t>Reporting to the Chairs of both CGRE’s 501(c)(3) Advisory Committee and GEAF’s 501(c)(4) Advisory Board, the Executive Director provides visionary executive leadership for both organizations and works in close partnership with staff to execute on strategic priorities and foster innovation and ambition in all aspects of their work. They will be skilled at identifying and seizing opportunity in a challenging environment and have the nimbleness, staff capacity, and capital to make a difference.</w:t>
      </w:r>
    </w:p>
    <w:p w:rsidR="00ED1E5B" w:rsidRPr="00ED1E5B" w:rsidRDefault="00ED1E5B" w:rsidP="00ED1E5B">
      <w:r>
        <w:t xml:space="preserve"> </w:t>
      </w:r>
    </w:p>
    <w:p w:rsidR="00ED1E5B" w:rsidRPr="00ED1E5B" w:rsidRDefault="00ED1E5B" w:rsidP="00ED1E5B">
      <w:r w:rsidRPr="00ED1E5B">
        <w:t>+ The Executive Director will work together with talented teams to cultivate and grow the network of funder partners, grantee partners, and other stakeholders.</w:t>
      </w:r>
    </w:p>
    <w:p w:rsidR="00ED1E5B" w:rsidRPr="00ED1E5B" w:rsidRDefault="00ED1E5B" w:rsidP="00ED1E5B">
      <w:r w:rsidRPr="00ED1E5B">
        <w:t>+ They will raise new resources and leverage existing resources for organizations led by and for those most impacted by gender, reproductive, and racial inequities.</w:t>
      </w:r>
    </w:p>
    <w:p w:rsidR="00ED1E5B" w:rsidRPr="00ED1E5B" w:rsidRDefault="00ED1E5B" w:rsidP="00ED1E5B">
      <w:r w:rsidRPr="00ED1E5B">
        <w:t>+ The Executive Director tells CGRE and GEAF’s stories and generates support from new and existing funders. They play a primary role in representing both organizations and amplifying their voice.</w:t>
      </w:r>
    </w:p>
    <w:p w:rsidR="00ED1E5B" w:rsidRPr="00ED1E5B" w:rsidRDefault="00ED1E5B" w:rsidP="00ED1E5B">
      <w:r w:rsidRPr="00ED1E5B">
        <w:t>+ Internally, the Executive Director will lead and build upon the positive culture at CGRE and GEAF, leading with vision, purpose, and joy.</w:t>
      </w:r>
    </w:p>
    <w:p w:rsidR="00ED1E5B" w:rsidRPr="00ED1E5B" w:rsidRDefault="00ED1E5B" w:rsidP="00ED1E5B">
      <w:r>
        <w:t xml:space="preserve"> </w:t>
      </w:r>
    </w:p>
    <w:p w:rsidR="00ED1E5B" w:rsidRPr="00ED1E5B" w:rsidRDefault="00ED1E5B" w:rsidP="00ED1E5B">
      <w:r w:rsidRPr="00ED1E5B">
        <w:t>CGRE and GEAF are remote-first organizations; this position can be based anywhere in the U.S. and will require travel within the U.S.</w:t>
      </w:r>
    </w:p>
    <w:p w:rsidR="00ED1E5B" w:rsidRPr="00ED1E5B" w:rsidRDefault="00ED1E5B" w:rsidP="00ED1E5B">
      <w:r>
        <w:t xml:space="preserve"> </w:t>
      </w:r>
    </w:p>
    <w:p w:rsidR="00ED1E5B" w:rsidRPr="00ED1E5B" w:rsidRDefault="00ED1E5B" w:rsidP="00ED1E5B">
      <w:r w:rsidRPr="00ED1E5B">
        <w:t>More information about CGRE, GEAF, and the Executive Director role can be found in the attached Position Specification.</w:t>
      </w:r>
      <w:r>
        <w:t xml:space="preserve"> </w:t>
      </w:r>
    </w:p>
    <w:p w:rsidR="00ED1E5B" w:rsidRPr="00ED1E5B" w:rsidRDefault="00ED1E5B" w:rsidP="00ED1E5B">
      <w:r>
        <w:t xml:space="preserve"> </w:t>
      </w:r>
    </w:p>
    <w:p w:rsidR="00ED1E5B" w:rsidRPr="00ED1E5B" w:rsidRDefault="00ED1E5B" w:rsidP="00ED1E5B">
      <w:r w:rsidRPr="00ED1E5B">
        <w:t>Prospective candidates are invited to reach out to</w:t>
      </w:r>
      <w:r>
        <w:t xml:space="preserve"> </w:t>
      </w:r>
      <w:hyperlink r:id="rId4" w:tooltip="mailto:CGREExecutiveDirectorSearch@russellreynolds.com" w:history="1">
        <w:r w:rsidRPr="00ED1E5B">
          <w:rPr>
            <w:rStyle w:val="Hyperlink"/>
          </w:rPr>
          <w:t>CGREExecutiveDirectorSearch@russellreynolds.com</w:t>
        </w:r>
      </w:hyperlink>
      <w:r>
        <w:t xml:space="preserve"> </w:t>
      </w:r>
      <w:r w:rsidRPr="00ED1E5B">
        <w:t>with a resume and brief explanation of interest. All nominations and expressions of interest are welcome; all inquiries and discussions will be considered strictly confidential.</w:t>
      </w:r>
    </w:p>
    <w:p w:rsidR="00000000" w:rsidRDefault="00000000"/>
    <w:sectPr w:rsidR="00917710" w:rsidSect="00962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5B"/>
    <w:rsid w:val="00074811"/>
    <w:rsid w:val="000C6097"/>
    <w:rsid w:val="000E03D9"/>
    <w:rsid w:val="00111E6E"/>
    <w:rsid w:val="00114E27"/>
    <w:rsid w:val="00154277"/>
    <w:rsid w:val="0019461E"/>
    <w:rsid w:val="001A18B1"/>
    <w:rsid w:val="001A5B87"/>
    <w:rsid w:val="001B2985"/>
    <w:rsid w:val="00202E1E"/>
    <w:rsid w:val="0025509A"/>
    <w:rsid w:val="0025774E"/>
    <w:rsid w:val="00264167"/>
    <w:rsid w:val="00266B04"/>
    <w:rsid w:val="002972D0"/>
    <w:rsid w:val="002A0773"/>
    <w:rsid w:val="002F0050"/>
    <w:rsid w:val="0033451B"/>
    <w:rsid w:val="00344A77"/>
    <w:rsid w:val="00377204"/>
    <w:rsid w:val="003A3E9B"/>
    <w:rsid w:val="004155A1"/>
    <w:rsid w:val="004B6215"/>
    <w:rsid w:val="00582C06"/>
    <w:rsid w:val="00592C91"/>
    <w:rsid w:val="005C30FE"/>
    <w:rsid w:val="005C6277"/>
    <w:rsid w:val="006072EA"/>
    <w:rsid w:val="00630E3C"/>
    <w:rsid w:val="00675457"/>
    <w:rsid w:val="00680702"/>
    <w:rsid w:val="00690492"/>
    <w:rsid w:val="006F3C9D"/>
    <w:rsid w:val="007E1176"/>
    <w:rsid w:val="007E6803"/>
    <w:rsid w:val="00824328"/>
    <w:rsid w:val="0085542B"/>
    <w:rsid w:val="008C21CE"/>
    <w:rsid w:val="00912B42"/>
    <w:rsid w:val="0091685D"/>
    <w:rsid w:val="00935F17"/>
    <w:rsid w:val="009514E6"/>
    <w:rsid w:val="00962D1F"/>
    <w:rsid w:val="009B10B5"/>
    <w:rsid w:val="009C27A3"/>
    <w:rsid w:val="009D0C18"/>
    <w:rsid w:val="009F58BC"/>
    <w:rsid w:val="00A07A16"/>
    <w:rsid w:val="00A3533C"/>
    <w:rsid w:val="00AE5A7F"/>
    <w:rsid w:val="00B261ED"/>
    <w:rsid w:val="00BE5C1F"/>
    <w:rsid w:val="00CA6766"/>
    <w:rsid w:val="00CE680B"/>
    <w:rsid w:val="00D24319"/>
    <w:rsid w:val="00DA5999"/>
    <w:rsid w:val="00DC4B6F"/>
    <w:rsid w:val="00E668E9"/>
    <w:rsid w:val="00E82901"/>
    <w:rsid w:val="00ED1E5B"/>
    <w:rsid w:val="00F37F19"/>
    <w:rsid w:val="00F4208D"/>
    <w:rsid w:val="00F65EC7"/>
    <w:rsid w:val="00FB35DA"/>
    <w:rsid w:val="00FB49E3"/>
    <w:rsid w:val="00FB7F05"/>
    <w:rsid w:val="00FE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9701E"/>
  <w15:chartTrackingRefBased/>
  <w15:docId w15:val="{94E23820-5653-C544-9ACF-A00076AB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E5B"/>
    <w:rPr>
      <w:color w:val="0563C1" w:themeColor="hyperlink"/>
      <w:u w:val="single"/>
    </w:rPr>
  </w:style>
  <w:style w:type="character" w:styleId="UnresolvedMention">
    <w:name w:val="Unresolved Mention"/>
    <w:basedOn w:val="DefaultParagraphFont"/>
    <w:uiPriority w:val="99"/>
    <w:semiHidden/>
    <w:unhideWhenUsed/>
    <w:rsid w:val="00ED1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2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GREExecutiveDirectorSearch@russellreynol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1820</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Williams</dc:creator>
  <cp:keywords/>
  <dc:description/>
  <cp:lastModifiedBy>Katherine Williams</cp:lastModifiedBy>
  <cp:revision>1</cp:revision>
  <dcterms:created xsi:type="dcterms:W3CDTF">2025-06-13T17:00:00Z</dcterms:created>
  <dcterms:modified xsi:type="dcterms:W3CDTF">2025-06-13T17:36:00Z</dcterms:modified>
</cp:coreProperties>
</file>